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1A83" w14:textId="709246E5" w:rsidR="00E32816" w:rsidRPr="001E0A28" w:rsidRDefault="00E32816" w:rsidP="00E32816">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105</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Pr="001E0A28">
        <w:rPr>
          <w:rFonts w:ascii="Arial" w:eastAsiaTheme="minorEastAsia" w:hAnsi="Arial" w:cs="Arial"/>
          <w:b/>
          <w:sz w:val="24"/>
          <w:szCs w:val="24"/>
          <w:lang w:eastAsia="zh-CN"/>
        </w:rPr>
        <w:t>R4-2</w:t>
      </w:r>
      <w:r>
        <w:rPr>
          <w:rFonts w:ascii="Arial" w:eastAsiaTheme="minorEastAsia" w:hAnsi="Arial" w:cs="Arial"/>
          <w:b/>
          <w:sz w:val="24"/>
          <w:szCs w:val="24"/>
          <w:lang w:eastAsia="zh-CN"/>
        </w:rPr>
        <w:t>2</w:t>
      </w:r>
      <w:r w:rsidR="002D41F3">
        <w:rPr>
          <w:rFonts w:ascii="Arial" w:eastAsiaTheme="minorEastAsia" w:hAnsi="Arial" w:cs="Arial"/>
          <w:b/>
          <w:sz w:val="24"/>
          <w:szCs w:val="24"/>
          <w:lang w:eastAsia="zh-CN"/>
        </w:rPr>
        <w:t>20069</w:t>
      </w:r>
    </w:p>
    <w:p w14:paraId="28F80183" w14:textId="77777777" w:rsidR="00E32816" w:rsidRPr="006D4B9B" w:rsidRDefault="00E32816" w:rsidP="00E32816">
      <w:pPr>
        <w:spacing w:after="120"/>
        <w:ind w:left="1985" w:hanging="1985"/>
        <w:rPr>
          <w:rFonts w:ascii="Arial" w:eastAsiaTheme="minorEastAsia" w:hAnsi="Arial" w:cs="Arial"/>
          <w:b/>
          <w:sz w:val="24"/>
          <w:szCs w:val="24"/>
          <w:lang w:val="en-US" w:eastAsia="zh-CN"/>
        </w:rPr>
      </w:pPr>
      <w:r w:rsidRPr="006D4B9B">
        <w:rPr>
          <w:rFonts w:ascii="Arial" w:eastAsiaTheme="minorEastAsia" w:hAnsi="Arial" w:cs="Arial"/>
          <w:b/>
          <w:sz w:val="24"/>
          <w:szCs w:val="24"/>
          <w:lang w:eastAsia="zh-CN"/>
        </w:rPr>
        <w:t>Toulouse, France, November 14th – November 18th, 2022</w:t>
      </w:r>
    </w:p>
    <w:p w14:paraId="2637FD31" w14:textId="77777777" w:rsidR="001E0A28" w:rsidRPr="00E32816" w:rsidRDefault="001E0A28" w:rsidP="001E0A28">
      <w:pPr>
        <w:spacing w:after="120"/>
        <w:ind w:left="1985" w:hanging="1985"/>
        <w:rPr>
          <w:rFonts w:ascii="Arial" w:eastAsia="MS Mincho" w:hAnsi="Arial" w:cs="Arial"/>
          <w:b/>
          <w:sz w:val="22"/>
          <w:lang w:val="en-US"/>
        </w:rPr>
      </w:pPr>
    </w:p>
    <w:p w14:paraId="282755FA" w14:textId="3F4C605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D6695">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8D6695">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sidR="008D6695">
        <w:rPr>
          <w:rFonts w:ascii="Arial" w:eastAsiaTheme="minorEastAsia" w:hAnsi="Arial" w:cs="Arial"/>
          <w:color w:val="000000"/>
          <w:sz w:val="22"/>
          <w:lang w:eastAsia="zh-CN"/>
        </w:rPr>
        <w:t>6</w:t>
      </w:r>
    </w:p>
    <w:p w14:paraId="50D5329D" w14:textId="53EBAF46" w:rsidR="00915D73" w:rsidRPr="00915D73" w:rsidRDefault="00915D73" w:rsidP="00915D73">
      <w:pPr>
        <w:spacing w:after="120"/>
        <w:ind w:left="1985" w:hanging="1985"/>
        <w:rPr>
          <w:rFonts w:ascii="Arial" w:hAnsi="Arial" w:cs="Arial"/>
          <w:color w:val="000000"/>
          <w:sz w:val="22"/>
          <w:lang w:eastAsia="zh-CN"/>
        </w:rPr>
      </w:pPr>
      <w:r w:rsidRPr="00E32816">
        <w:rPr>
          <w:rFonts w:ascii="Arial" w:eastAsia="MS Mincho" w:hAnsi="Arial" w:cs="Arial"/>
          <w:b/>
          <w:sz w:val="22"/>
        </w:rPr>
        <w:t>Source:</w:t>
      </w:r>
      <w:r w:rsidRPr="00E32816">
        <w:rPr>
          <w:rFonts w:ascii="Arial" w:eastAsia="MS Mincho" w:hAnsi="Arial" w:cs="Arial"/>
          <w:b/>
          <w:sz w:val="22"/>
        </w:rPr>
        <w:tab/>
      </w:r>
      <w:r w:rsidR="00115B7F" w:rsidRPr="00E32816">
        <w:rPr>
          <w:rFonts w:ascii="Arial" w:hAnsi="Arial" w:cs="Arial"/>
          <w:color w:val="000000"/>
          <w:sz w:val="22"/>
          <w:lang w:eastAsia="zh-CN"/>
        </w:rPr>
        <w:t>Moderator</w:t>
      </w:r>
      <w:r w:rsidR="00321150" w:rsidRPr="00E32816">
        <w:rPr>
          <w:rFonts w:ascii="Arial" w:hAnsi="Arial" w:cs="Arial"/>
          <w:color w:val="000000"/>
          <w:sz w:val="22"/>
          <w:lang w:eastAsia="zh-CN"/>
        </w:rPr>
        <w:t xml:space="preserve"> </w:t>
      </w:r>
      <w:r w:rsidR="004D737D" w:rsidRPr="00E32816">
        <w:rPr>
          <w:rFonts w:ascii="Arial" w:hAnsi="Arial" w:cs="Arial"/>
          <w:color w:val="000000"/>
          <w:sz w:val="22"/>
          <w:lang w:eastAsia="zh-CN"/>
        </w:rPr>
        <w:t>(</w:t>
      </w:r>
      <w:r w:rsidR="008D6695" w:rsidRPr="00E32816">
        <w:rPr>
          <w:rFonts w:ascii="Arial" w:hAnsi="Arial" w:cs="Arial"/>
          <w:color w:val="000000"/>
          <w:sz w:val="22"/>
          <w:lang w:eastAsia="zh-CN"/>
        </w:rPr>
        <w:t>Samsung</w:t>
      </w:r>
      <w:r w:rsidR="004D737D" w:rsidRPr="00E32816">
        <w:rPr>
          <w:rFonts w:ascii="Arial" w:hAnsi="Arial" w:cs="Arial"/>
          <w:color w:val="000000"/>
          <w:sz w:val="22"/>
          <w:lang w:eastAsia="zh-CN"/>
        </w:rPr>
        <w:t>)</w:t>
      </w:r>
    </w:p>
    <w:p w14:paraId="1E0389E7" w14:textId="7CB850C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D4B9B" w:rsidRPr="006D4B9B">
        <w:rPr>
          <w:rFonts w:ascii="Arial" w:eastAsia="MS Mincho" w:hAnsi="Arial" w:cs="Arial"/>
          <w:color w:val="000000"/>
          <w:sz w:val="22"/>
        </w:rPr>
        <w:t xml:space="preserve">Topic </w:t>
      </w:r>
      <w:r w:rsidR="00484C5D" w:rsidRPr="006D4B9B">
        <w:rPr>
          <w:rFonts w:ascii="Arial" w:eastAsiaTheme="minorEastAsia" w:hAnsi="Arial" w:cs="Arial" w:hint="eastAsia"/>
          <w:color w:val="000000"/>
          <w:sz w:val="22"/>
          <w:lang w:eastAsia="zh-CN"/>
        </w:rPr>
        <w:t>summary</w:t>
      </w:r>
      <w:r w:rsidR="00484C5D">
        <w:rPr>
          <w:rFonts w:ascii="Arial" w:eastAsiaTheme="minorEastAsia" w:hAnsi="Arial" w:cs="Arial" w:hint="eastAsia"/>
          <w:color w:val="000000"/>
          <w:sz w:val="22"/>
          <w:lang w:eastAsia="zh-CN"/>
        </w:rPr>
        <w:t xml:space="preserve"> for </w:t>
      </w:r>
      <w:r w:rsidR="008D6695" w:rsidRPr="008D6695">
        <w:rPr>
          <w:rFonts w:ascii="Arial" w:eastAsiaTheme="minorEastAsia" w:hAnsi="Arial" w:cs="Arial"/>
          <w:color w:val="000000"/>
          <w:sz w:val="22"/>
          <w:lang w:eastAsia="zh-CN"/>
        </w:rPr>
        <w:t>[105][223] NR_HST_FR2_enh_RRM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0A2C8051"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006D4B9B">
        <w:rPr>
          <w:rFonts w:hint="eastAsia"/>
          <w:i/>
          <w:color w:val="0070C0"/>
          <w:lang w:eastAsia="zh-CN"/>
        </w:rPr>
        <w:t>, the scope of this</w:t>
      </w:r>
      <w:r w:rsidR="006D4B9B">
        <w:rPr>
          <w:i/>
          <w:color w:val="0070C0"/>
          <w:lang w:eastAsia="zh-CN"/>
        </w:rPr>
        <w:t xml:space="preserve"> summary</w:t>
      </w:r>
      <w:r w:rsidRPr="00484C5D">
        <w:rPr>
          <w:i/>
          <w:color w:val="0070C0"/>
          <w:lang w:eastAsia="zh-CN"/>
        </w:rPr>
        <w:t xml:space="preserve">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w:t>
      </w:r>
      <w:r w:rsidR="004E475C">
        <w:rPr>
          <w:rFonts w:hint="eastAsia"/>
          <w:i/>
          <w:color w:val="0070C0"/>
          <w:lang w:eastAsia="zh-CN"/>
        </w:rPr>
        <w:t>.</w:t>
      </w:r>
    </w:p>
    <w:p w14:paraId="2C71C908" w14:textId="052197A6" w:rsidR="00416BE6" w:rsidRDefault="00416BE6" w:rsidP="00416BE6">
      <w:pPr>
        <w:rPr>
          <w:color w:val="000000" w:themeColor="text1"/>
          <w:lang w:eastAsia="zh-CN"/>
        </w:rPr>
      </w:pPr>
      <w:r w:rsidRPr="00A87610">
        <w:rPr>
          <w:color w:val="000000" w:themeColor="text1"/>
          <w:lang w:eastAsia="zh-CN"/>
        </w:rPr>
        <w:t xml:space="preserve">In RAN#95e meeting, the Rel-18 RAN4-led work item on enhanced NR support for </w:t>
      </w:r>
      <w:proofErr w:type="gramStart"/>
      <w:r w:rsidRPr="00A87610">
        <w:rPr>
          <w:color w:val="000000" w:themeColor="text1"/>
          <w:lang w:eastAsia="zh-CN"/>
        </w:rPr>
        <w:t>high speed</w:t>
      </w:r>
      <w:proofErr w:type="gramEnd"/>
      <w:r w:rsidRPr="00A87610">
        <w:rPr>
          <w:color w:val="000000" w:themeColor="text1"/>
          <w:lang w:eastAsia="zh-CN"/>
        </w:rPr>
        <w:t xml:space="preserve"> train scen</w:t>
      </w:r>
      <w:r>
        <w:rPr>
          <w:color w:val="000000" w:themeColor="text1"/>
          <w:lang w:eastAsia="zh-CN"/>
        </w:rPr>
        <w:t xml:space="preserve">ario in FR2 has been approved </w:t>
      </w:r>
      <w:r w:rsidRPr="00A87610">
        <w:rPr>
          <w:color w:val="000000" w:themeColor="text1"/>
          <w:lang w:eastAsia="zh-CN"/>
        </w:rPr>
        <w:t>[RP-220985], which has been further updated in [RP-222272]</w:t>
      </w:r>
      <w:r>
        <w:rPr>
          <w:color w:val="000000" w:themeColor="text1"/>
          <w:lang w:eastAsia="zh-CN"/>
        </w:rPr>
        <w:t>. In RAN4#104-</w:t>
      </w:r>
      <w:r w:rsidR="00EE329E">
        <w:rPr>
          <w:color w:val="000000" w:themeColor="text1"/>
          <w:lang w:eastAsia="zh-CN"/>
        </w:rPr>
        <w:t>bis-</w:t>
      </w:r>
      <w:r>
        <w:rPr>
          <w:color w:val="000000" w:themeColor="text1"/>
          <w:lang w:eastAsia="zh-CN"/>
        </w:rPr>
        <w:t>e</w:t>
      </w:r>
      <w:r>
        <w:rPr>
          <w:rFonts w:hint="eastAsia"/>
          <w:color w:val="000000" w:themeColor="text1"/>
          <w:lang w:eastAsia="zh-CN"/>
        </w:rPr>
        <w:t>,</w:t>
      </w:r>
      <w:r>
        <w:rPr>
          <w:color w:val="000000" w:themeColor="text1"/>
          <w:lang w:eastAsia="zh-CN"/>
        </w:rPr>
        <w:t xml:space="preserve"> the work</w:t>
      </w:r>
      <w:r w:rsidR="00BB76A9">
        <w:rPr>
          <w:color w:val="000000" w:themeColor="text1"/>
          <w:lang w:eastAsia="zh-CN"/>
        </w:rPr>
        <w:t>s</w:t>
      </w:r>
      <w:r>
        <w:rPr>
          <w:color w:val="000000" w:themeColor="text1"/>
          <w:lang w:eastAsia="zh-CN"/>
        </w:rPr>
        <w:t xml:space="preserve"> on </w:t>
      </w:r>
      <w:r w:rsidR="00EA26A9" w:rsidRPr="00EA26A9">
        <w:rPr>
          <w:color w:val="000000" w:themeColor="text1"/>
          <w:lang w:eastAsia="zh-CN"/>
        </w:rPr>
        <w:t xml:space="preserve">tunnel deployment </w:t>
      </w:r>
      <w:r w:rsidR="004F1A04">
        <w:rPr>
          <w:color w:val="000000" w:themeColor="text1"/>
          <w:lang w:eastAsia="zh-CN"/>
        </w:rPr>
        <w:t xml:space="preserve">scenarios </w:t>
      </w:r>
      <w:r w:rsidR="00EA26A9" w:rsidRPr="00EA26A9">
        <w:rPr>
          <w:color w:val="000000" w:themeColor="text1"/>
          <w:lang w:eastAsia="zh-CN"/>
        </w:rPr>
        <w:t>and UL timing adjustment</w:t>
      </w:r>
      <w:r w:rsidR="004F1A04">
        <w:rPr>
          <w:color w:val="000000" w:themeColor="text1"/>
          <w:lang w:eastAsia="zh-CN"/>
        </w:rPr>
        <w:t xml:space="preserve"> solutions</w:t>
      </w:r>
      <w:r w:rsidR="00A841B1">
        <w:rPr>
          <w:color w:val="000000" w:themeColor="text1"/>
          <w:lang w:eastAsia="zh-CN"/>
        </w:rPr>
        <w:t>,</w:t>
      </w:r>
      <w:r w:rsidR="00AE6D0B">
        <w:rPr>
          <w:color w:val="000000" w:themeColor="text1"/>
          <w:lang w:eastAsia="zh-CN"/>
        </w:rPr>
        <w:t xml:space="preserve"> as well as</w:t>
      </w:r>
      <w:r w:rsidR="004F1A04">
        <w:rPr>
          <w:color w:val="000000" w:themeColor="text1"/>
          <w:lang w:eastAsia="zh-CN"/>
        </w:rPr>
        <w:t xml:space="preserve"> RRM core requirement</w:t>
      </w:r>
      <w:r w:rsidR="00E4207D">
        <w:rPr>
          <w:color w:val="000000" w:themeColor="text1"/>
          <w:lang w:eastAsia="zh-CN"/>
        </w:rPr>
        <w:t xml:space="preserve"> impacts</w:t>
      </w:r>
      <w:r w:rsidR="004F1A04">
        <w:rPr>
          <w:color w:val="000000" w:themeColor="text1"/>
          <w:lang w:eastAsia="zh-CN"/>
        </w:rPr>
        <w:t xml:space="preserve"> for </w:t>
      </w:r>
      <w:r w:rsidR="00EA26A9" w:rsidRPr="00EA26A9">
        <w:rPr>
          <w:color w:val="000000" w:themeColor="text1"/>
          <w:lang w:eastAsia="zh-CN"/>
        </w:rPr>
        <w:t>FR2 HST enhancement</w:t>
      </w:r>
      <w:r w:rsidR="004F1A04">
        <w:rPr>
          <w:rFonts w:hint="eastAsia"/>
          <w:color w:val="000000" w:themeColor="text1"/>
          <w:lang w:eastAsia="zh-CN"/>
        </w:rPr>
        <w:t xml:space="preserve"> </w:t>
      </w:r>
      <w:r w:rsidR="004F1A04">
        <w:t>have</w:t>
      </w:r>
      <w:r>
        <w:t xml:space="preserve"> been </w:t>
      </w:r>
      <w:r w:rsidR="003B4473">
        <w:t>discussed</w:t>
      </w:r>
      <w:r>
        <w:t xml:space="preserve"> with the WF</w:t>
      </w:r>
      <w:r w:rsidR="0027074C">
        <w:t>s</w:t>
      </w:r>
      <w:r>
        <w:t xml:space="preserve"> [R4-</w:t>
      </w:r>
      <w:r w:rsidR="001C6620">
        <w:t>2217254</w:t>
      </w:r>
      <w:r>
        <w:t>]</w:t>
      </w:r>
      <w:r w:rsidR="0042278E">
        <w:t xml:space="preserve"> and [</w:t>
      </w:r>
      <w:hyperlink r:id="rId14" w:history="1">
        <w:r w:rsidR="0042278E" w:rsidRPr="0042278E">
          <w:rPr>
            <w:color w:val="000000" w:themeColor="text1"/>
            <w:lang w:eastAsia="zh-CN"/>
          </w:rPr>
          <w:t>R4-2217255</w:t>
        </w:r>
      </w:hyperlink>
      <w:r w:rsidR="0042278E" w:rsidRPr="0042278E">
        <w:rPr>
          <w:color w:val="000000" w:themeColor="text1"/>
          <w:lang w:eastAsia="zh-CN"/>
        </w:rPr>
        <w:t>]</w:t>
      </w:r>
      <w:r w:rsidR="0027074C">
        <w:rPr>
          <w:color w:val="000000" w:themeColor="text1"/>
          <w:lang w:eastAsia="zh-CN"/>
        </w:rPr>
        <w:t xml:space="preserve"> </w:t>
      </w:r>
      <w:r w:rsidR="0027074C">
        <w:t>approved</w:t>
      </w:r>
      <w:r w:rsidR="0042278E" w:rsidRPr="0042278E">
        <w:rPr>
          <w:color w:val="000000" w:themeColor="text1"/>
          <w:lang w:eastAsia="zh-CN"/>
        </w:rPr>
        <w:t xml:space="preserve">, </w:t>
      </w:r>
      <w:r w:rsidR="0042278E">
        <w:rPr>
          <w:color w:val="000000" w:themeColor="text1"/>
          <w:lang w:eastAsia="zh-CN"/>
        </w:rPr>
        <w:t>s</w:t>
      </w:r>
      <w:r w:rsidR="0042278E" w:rsidRPr="0042278E">
        <w:rPr>
          <w:color w:val="000000" w:themeColor="text1"/>
          <w:lang w:eastAsia="zh-CN"/>
        </w:rPr>
        <w:t>eparately</w:t>
      </w:r>
      <w:r w:rsidR="0042278E">
        <w:rPr>
          <w:color w:val="000000" w:themeColor="text1"/>
          <w:lang w:eastAsia="zh-CN"/>
        </w:rPr>
        <w:t>.</w:t>
      </w:r>
    </w:p>
    <w:p w14:paraId="11A8D814" w14:textId="2BC5EF05" w:rsidR="00C474E4" w:rsidRDefault="00416BE6" w:rsidP="00416BE6">
      <w:pPr>
        <w:rPr>
          <w:color w:val="000000" w:themeColor="text1"/>
          <w:lang w:eastAsia="zh-CN"/>
        </w:rPr>
      </w:pPr>
      <w:r w:rsidRPr="00A87610">
        <w:rPr>
          <w:color w:val="000000" w:themeColor="text1"/>
          <w:lang w:eastAsia="zh-CN"/>
        </w:rPr>
        <w:t>In this email thread, the following agenda items will be discussed</w:t>
      </w:r>
      <w:r>
        <w:rPr>
          <w:color w:val="000000" w:themeColor="text1"/>
          <w:lang w:eastAsia="zh-CN"/>
        </w:rPr>
        <w:t>:</w:t>
      </w:r>
    </w:p>
    <w:p w14:paraId="7D290257" w14:textId="5563E175" w:rsidR="00902292" w:rsidRDefault="00902292" w:rsidP="00A916F7">
      <w:pPr>
        <w:pStyle w:val="ListParagraph"/>
        <w:numPr>
          <w:ilvl w:val="0"/>
          <w:numId w:val="6"/>
        </w:numPr>
        <w:ind w:firstLineChars="0"/>
        <w:rPr>
          <w:color w:val="000000" w:themeColor="text1"/>
          <w:lang w:eastAsia="zh-CN"/>
        </w:rPr>
      </w:pPr>
      <w:r w:rsidRPr="00902292">
        <w:rPr>
          <w:color w:val="000000" w:themeColor="text1"/>
          <w:lang w:eastAsia="zh-CN"/>
        </w:rPr>
        <w:t xml:space="preserve">Enhanced NR support for </w:t>
      </w:r>
      <w:proofErr w:type="gramStart"/>
      <w:r w:rsidRPr="00902292">
        <w:rPr>
          <w:color w:val="000000" w:themeColor="text1"/>
          <w:lang w:eastAsia="zh-CN"/>
        </w:rPr>
        <w:t>high speed</w:t>
      </w:r>
      <w:proofErr w:type="gramEnd"/>
      <w:r w:rsidRPr="00902292">
        <w:rPr>
          <w:color w:val="000000" w:themeColor="text1"/>
          <w:lang w:eastAsia="zh-CN"/>
        </w:rPr>
        <w:t xml:space="preserve"> train scenario in frequency range 2</w:t>
      </w:r>
    </w:p>
    <w:p w14:paraId="5808CBF3" w14:textId="5A66C67E" w:rsidR="00902292" w:rsidRPr="00BA4724" w:rsidRDefault="00BA4724" w:rsidP="00A916F7">
      <w:pPr>
        <w:pStyle w:val="ListParagraph"/>
        <w:numPr>
          <w:ilvl w:val="1"/>
          <w:numId w:val="6"/>
        </w:numPr>
        <w:ind w:firstLineChars="0"/>
        <w:rPr>
          <w:color w:val="000000" w:themeColor="text1"/>
          <w:lang w:eastAsia="zh-CN"/>
        </w:rPr>
      </w:pPr>
      <w:r>
        <w:rPr>
          <w:color w:val="000000" w:themeColor="text1"/>
          <w:lang w:eastAsia="zh-CN"/>
        </w:rPr>
        <w:t xml:space="preserve">8.12.4 </w:t>
      </w:r>
      <w:r w:rsidR="00902292" w:rsidRPr="00BA4724">
        <w:rPr>
          <w:color w:val="000000" w:themeColor="text1"/>
          <w:lang w:eastAsia="zh-CN"/>
        </w:rPr>
        <w:t>Study on reference tunnel deployment scenario and UL timing adjustment solution</w:t>
      </w:r>
    </w:p>
    <w:p w14:paraId="13404965" w14:textId="25D18B66" w:rsidR="00902292" w:rsidRPr="00BA4724" w:rsidRDefault="00BA4724" w:rsidP="00A916F7">
      <w:pPr>
        <w:pStyle w:val="ListParagraph"/>
        <w:numPr>
          <w:ilvl w:val="0"/>
          <w:numId w:val="7"/>
        </w:numPr>
        <w:ind w:firstLineChars="0"/>
        <w:rPr>
          <w:rFonts w:eastAsiaTheme="minorEastAsia"/>
        </w:rPr>
      </w:pPr>
      <w:r>
        <w:rPr>
          <w:rFonts w:eastAsiaTheme="minorEastAsia"/>
        </w:rPr>
        <w:t xml:space="preserve">8.12.4.1 </w:t>
      </w:r>
      <w:r w:rsidR="00902292" w:rsidRPr="00BA4724">
        <w:rPr>
          <w:rFonts w:eastAsiaTheme="minorEastAsia"/>
        </w:rPr>
        <w:t>Tunnel deployment scenarios</w:t>
      </w:r>
    </w:p>
    <w:p w14:paraId="236AEFEA" w14:textId="4AE1AE2F" w:rsidR="00902292" w:rsidRPr="00BA4724" w:rsidRDefault="00BA4724" w:rsidP="00A916F7">
      <w:pPr>
        <w:pStyle w:val="ListParagraph"/>
        <w:numPr>
          <w:ilvl w:val="0"/>
          <w:numId w:val="7"/>
        </w:numPr>
        <w:ind w:firstLineChars="0"/>
        <w:rPr>
          <w:rFonts w:eastAsiaTheme="minorEastAsia"/>
        </w:rPr>
      </w:pPr>
      <w:r>
        <w:rPr>
          <w:rFonts w:eastAsiaTheme="minorEastAsia"/>
        </w:rPr>
        <w:t xml:space="preserve">8.12.4.2 </w:t>
      </w:r>
      <w:r w:rsidR="00902292" w:rsidRPr="00BA4724">
        <w:rPr>
          <w:rFonts w:eastAsiaTheme="minorEastAsia"/>
        </w:rPr>
        <w:t>UL timing adjustment solutions</w:t>
      </w:r>
    </w:p>
    <w:p w14:paraId="31B10A2B" w14:textId="36944CE8" w:rsidR="00BA4724" w:rsidRPr="00BA4724" w:rsidRDefault="00BA4724" w:rsidP="00A916F7">
      <w:pPr>
        <w:pStyle w:val="ListParagraph"/>
        <w:numPr>
          <w:ilvl w:val="1"/>
          <w:numId w:val="6"/>
        </w:numPr>
        <w:ind w:firstLineChars="0"/>
        <w:rPr>
          <w:color w:val="000000" w:themeColor="text1"/>
          <w:lang w:eastAsia="zh-CN"/>
        </w:rPr>
      </w:pPr>
      <w:r>
        <w:rPr>
          <w:color w:val="000000" w:themeColor="text1"/>
          <w:lang w:eastAsia="zh-CN"/>
        </w:rPr>
        <w:t xml:space="preserve">8.12.5 </w:t>
      </w:r>
      <w:r w:rsidRPr="00BA4724">
        <w:rPr>
          <w:color w:val="000000" w:themeColor="text1"/>
          <w:lang w:eastAsia="zh-CN"/>
        </w:rPr>
        <w:t>RRM core requirements</w:t>
      </w:r>
    </w:p>
    <w:p w14:paraId="314AB12B" w14:textId="04FAB079" w:rsidR="00902292" w:rsidRPr="00BA4724" w:rsidRDefault="00BA4724" w:rsidP="00A916F7">
      <w:pPr>
        <w:pStyle w:val="ListParagraph"/>
        <w:numPr>
          <w:ilvl w:val="0"/>
          <w:numId w:val="7"/>
        </w:numPr>
        <w:ind w:firstLineChars="0"/>
        <w:rPr>
          <w:rFonts w:eastAsiaTheme="minorEastAsia"/>
        </w:rPr>
      </w:pPr>
      <w:r>
        <w:rPr>
          <w:rFonts w:eastAsiaTheme="minorEastAsia"/>
        </w:rPr>
        <w:t xml:space="preserve">8.12.5.1 </w:t>
      </w:r>
      <w:r w:rsidRPr="00BA4724">
        <w:rPr>
          <w:rFonts w:eastAsiaTheme="minorEastAsia"/>
        </w:rPr>
        <w:t>RRM impact by multi-panel simultaneous reception</w:t>
      </w:r>
    </w:p>
    <w:p w14:paraId="337E1098" w14:textId="019D222D" w:rsidR="00902292" w:rsidRPr="00014B3D" w:rsidRDefault="00BA4724" w:rsidP="00A916F7">
      <w:pPr>
        <w:pStyle w:val="ListParagraph"/>
        <w:numPr>
          <w:ilvl w:val="0"/>
          <w:numId w:val="7"/>
        </w:numPr>
        <w:ind w:firstLineChars="0"/>
        <w:rPr>
          <w:rFonts w:eastAsiaTheme="minorEastAsia"/>
        </w:rPr>
      </w:pPr>
      <w:r>
        <w:rPr>
          <w:rFonts w:eastAsiaTheme="minorEastAsia"/>
        </w:rPr>
        <w:t xml:space="preserve">8.12.5.2 </w:t>
      </w:r>
      <w:r w:rsidRPr="00BA4724">
        <w:rPr>
          <w:rFonts w:eastAsiaTheme="minorEastAsia"/>
        </w:rPr>
        <w:t>RRM impact by CA</w:t>
      </w:r>
    </w:p>
    <w:p w14:paraId="664C43A6" w14:textId="77777777" w:rsidR="00416BE6" w:rsidRPr="00012B25" w:rsidRDefault="00416BE6" w:rsidP="00416BE6">
      <w:r w:rsidRPr="00012B25">
        <w:t>It is suggested to have the following target of 1</w:t>
      </w:r>
      <w:r w:rsidRPr="00012B25">
        <w:rPr>
          <w:vertAlign w:val="superscript"/>
        </w:rPr>
        <w:t>st</w:t>
      </w:r>
      <w:r w:rsidRPr="00012B25">
        <w:t xml:space="preserve"> and 2</w:t>
      </w:r>
      <w:r w:rsidRPr="00012B25">
        <w:rPr>
          <w:vertAlign w:val="superscript"/>
        </w:rPr>
        <w:t>nd</w:t>
      </w:r>
      <w:r w:rsidRPr="00012B25">
        <w:t xml:space="preserve"> round email discussion: </w:t>
      </w:r>
    </w:p>
    <w:p w14:paraId="0593AF6A" w14:textId="30A134D2" w:rsidR="006B6F9B" w:rsidRPr="003C7663" w:rsidRDefault="006B6F9B" w:rsidP="00A916F7">
      <w:pPr>
        <w:pStyle w:val="ListParagraph"/>
        <w:numPr>
          <w:ilvl w:val="0"/>
          <w:numId w:val="6"/>
        </w:numPr>
        <w:ind w:firstLineChars="0"/>
        <w:rPr>
          <w:color w:val="000000" w:themeColor="text1"/>
          <w:lang w:eastAsia="zh-CN"/>
        </w:rPr>
      </w:pPr>
      <w:r w:rsidRPr="009A75D4">
        <w:rPr>
          <w:color w:val="000000" w:themeColor="text1"/>
          <w:lang w:eastAsia="zh-CN"/>
        </w:rPr>
        <w:t xml:space="preserve">1st round: </w:t>
      </w:r>
      <w:r>
        <w:rPr>
          <w:color w:val="000000" w:themeColor="text1"/>
          <w:lang w:eastAsia="zh-CN"/>
        </w:rPr>
        <w:t>Further discuss and collect views on proposals</w:t>
      </w:r>
      <w:r w:rsidR="00E4207D">
        <w:rPr>
          <w:color w:val="000000" w:themeColor="text1"/>
          <w:lang w:eastAsia="zh-CN"/>
        </w:rPr>
        <w:t>/observations</w:t>
      </w:r>
      <w:r>
        <w:rPr>
          <w:color w:val="000000" w:themeColor="text1"/>
          <w:lang w:eastAsia="zh-CN"/>
        </w:rPr>
        <w:t xml:space="preserve"> in each of the issues and aim at reaching agreements and common understandings.</w:t>
      </w:r>
    </w:p>
    <w:p w14:paraId="6843601E" w14:textId="3E1980D6" w:rsidR="00416BE6" w:rsidRPr="00A304A3" w:rsidRDefault="00416BE6" w:rsidP="00A916F7">
      <w:pPr>
        <w:pStyle w:val="ListParagraph"/>
        <w:numPr>
          <w:ilvl w:val="0"/>
          <w:numId w:val="6"/>
        </w:numPr>
        <w:ind w:firstLineChars="0"/>
        <w:rPr>
          <w:color w:val="000000" w:themeColor="text1"/>
          <w:lang w:eastAsia="zh-CN"/>
        </w:rPr>
      </w:pPr>
      <w:r w:rsidRPr="009A75D4">
        <w:rPr>
          <w:color w:val="000000" w:themeColor="text1"/>
          <w:lang w:eastAsia="zh-CN"/>
        </w:rPr>
        <w:t>2nd round: Based on results from 1st round, reach agreement if not yet in the 1st round.</w:t>
      </w:r>
    </w:p>
    <w:p w14:paraId="609286E5" w14:textId="12CFFE5A" w:rsidR="00E80B52" w:rsidRPr="002D41F3" w:rsidRDefault="00142BB9" w:rsidP="00F03ED6">
      <w:pPr>
        <w:pStyle w:val="Heading1"/>
        <w:rPr>
          <w:lang w:val="en-US" w:eastAsia="ja-JP"/>
        </w:rPr>
      </w:pPr>
      <w:r w:rsidRPr="002D41F3">
        <w:rPr>
          <w:lang w:val="en-US" w:eastAsia="ja-JP"/>
        </w:rPr>
        <w:t>Topic</w:t>
      </w:r>
      <w:r w:rsidR="00C649BD" w:rsidRPr="002D41F3">
        <w:rPr>
          <w:lang w:val="en-US" w:eastAsia="ja-JP"/>
        </w:rPr>
        <w:t xml:space="preserve"> </w:t>
      </w:r>
      <w:r w:rsidR="00837458" w:rsidRPr="002D41F3">
        <w:rPr>
          <w:lang w:val="en-US" w:eastAsia="ja-JP"/>
        </w:rPr>
        <w:t>#1</w:t>
      </w:r>
      <w:r w:rsidR="00C649BD" w:rsidRPr="002D41F3">
        <w:rPr>
          <w:lang w:val="en-US" w:eastAsia="ja-JP"/>
        </w:rPr>
        <w:t xml:space="preserve">: </w:t>
      </w:r>
      <w:r w:rsidR="00F03ED6" w:rsidRPr="002D41F3">
        <w:rPr>
          <w:lang w:val="en-US" w:eastAsia="ja-JP"/>
        </w:rPr>
        <w:t>Tunnel Deployment and UL Timing Adjustment</w:t>
      </w:r>
    </w:p>
    <w:p w14:paraId="691D6425" w14:textId="6026C294" w:rsidR="00035C50"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8"/>
        <w:gridCol w:w="6586"/>
      </w:tblGrid>
      <w:tr w:rsidR="00207AC2" w:rsidRPr="00E32816" w14:paraId="0411894B" w14:textId="77777777" w:rsidTr="00207AC2">
        <w:trPr>
          <w:trHeight w:val="468"/>
        </w:trPr>
        <w:tc>
          <w:tcPr>
            <w:tcW w:w="1617" w:type="dxa"/>
            <w:vAlign w:val="center"/>
          </w:tcPr>
          <w:p w14:paraId="2F14AAAF" w14:textId="0E1491F7" w:rsidR="00484C5D" w:rsidRPr="00E32816" w:rsidRDefault="00484C5D" w:rsidP="00805BE8">
            <w:pPr>
              <w:spacing w:before="120" w:after="120"/>
              <w:rPr>
                <w:b/>
                <w:bCs/>
                <w:sz w:val="18"/>
                <w:szCs w:val="18"/>
              </w:rPr>
            </w:pPr>
            <w:r w:rsidRPr="00E32816">
              <w:rPr>
                <w:b/>
                <w:bCs/>
                <w:sz w:val="18"/>
                <w:szCs w:val="18"/>
              </w:rPr>
              <w:t>T-doc number</w:t>
            </w:r>
          </w:p>
        </w:tc>
        <w:tc>
          <w:tcPr>
            <w:tcW w:w="1428" w:type="dxa"/>
            <w:vAlign w:val="center"/>
          </w:tcPr>
          <w:p w14:paraId="46E4D078" w14:textId="7CE45E51" w:rsidR="00484C5D" w:rsidRPr="00E32816" w:rsidRDefault="00484C5D" w:rsidP="00805BE8">
            <w:pPr>
              <w:spacing w:before="120" w:after="120"/>
              <w:rPr>
                <w:b/>
                <w:bCs/>
                <w:sz w:val="18"/>
                <w:szCs w:val="18"/>
              </w:rPr>
            </w:pPr>
            <w:r w:rsidRPr="00E32816">
              <w:rPr>
                <w:b/>
                <w:bCs/>
                <w:sz w:val="18"/>
                <w:szCs w:val="18"/>
              </w:rPr>
              <w:t>Company</w:t>
            </w:r>
          </w:p>
        </w:tc>
        <w:tc>
          <w:tcPr>
            <w:tcW w:w="6586" w:type="dxa"/>
            <w:vAlign w:val="center"/>
          </w:tcPr>
          <w:p w14:paraId="531E5DB7" w14:textId="1856A816" w:rsidR="00484C5D" w:rsidRPr="00E32816" w:rsidRDefault="00484C5D" w:rsidP="00805BE8">
            <w:pPr>
              <w:spacing w:before="120" w:after="120"/>
              <w:rPr>
                <w:b/>
                <w:bCs/>
                <w:sz w:val="18"/>
                <w:szCs w:val="18"/>
              </w:rPr>
            </w:pPr>
            <w:r w:rsidRPr="00E32816">
              <w:rPr>
                <w:b/>
                <w:bCs/>
                <w:sz w:val="18"/>
                <w:szCs w:val="18"/>
              </w:rPr>
              <w:t>Proposals</w:t>
            </w:r>
            <w:r w:rsidR="00F53FE2" w:rsidRPr="00E32816">
              <w:rPr>
                <w:b/>
                <w:bCs/>
                <w:sz w:val="18"/>
                <w:szCs w:val="18"/>
              </w:rPr>
              <w:t xml:space="preserve"> / Observations</w:t>
            </w:r>
          </w:p>
        </w:tc>
      </w:tr>
      <w:tr w:rsidR="00207AC2" w:rsidRPr="00E32816" w14:paraId="4246E76B" w14:textId="77777777" w:rsidTr="00207AC2">
        <w:trPr>
          <w:trHeight w:val="468"/>
        </w:trPr>
        <w:tc>
          <w:tcPr>
            <w:tcW w:w="1617" w:type="dxa"/>
          </w:tcPr>
          <w:p w14:paraId="12FD4C09" w14:textId="656E70F0" w:rsidR="00F53FE2" w:rsidRPr="00E32816" w:rsidRDefault="00A80234" w:rsidP="00805BE8">
            <w:pPr>
              <w:spacing w:before="120" w:after="120"/>
              <w:rPr>
                <w:sz w:val="18"/>
                <w:szCs w:val="18"/>
              </w:rPr>
            </w:pPr>
            <w:r w:rsidRPr="00E32816">
              <w:rPr>
                <w:sz w:val="18"/>
                <w:szCs w:val="18"/>
              </w:rPr>
              <w:t>R4-2218996</w:t>
            </w:r>
          </w:p>
        </w:tc>
        <w:tc>
          <w:tcPr>
            <w:tcW w:w="1428" w:type="dxa"/>
          </w:tcPr>
          <w:p w14:paraId="1A5AAE84" w14:textId="4A56428E" w:rsidR="00F53FE2" w:rsidRPr="00E32816" w:rsidRDefault="00A80234" w:rsidP="00805BE8">
            <w:pPr>
              <w:spacing w:before="120" w:after="120"/>
              <w:rPr>
                <w:sz w:val="18"/>
                <w:szCs w:val="18"/>
              </w:rPr>
            </w:pPr>
            <w:r w:rsidRPr="00E32816">
              <w:rPr>
                <w:sz w:val="18"/>
                <w:szCs w:val="18"/>
              </w:rPr>
              <w:t>OPPO</w:t>
            </w:r>
          </w:p>
        </w:tc>
        <w:tc>
          <w:tcPr>
            <w:tcW w:w="6586" w:type="dxa"/>
          </w:tcPr>
          <w:p w14:paraId="61342C55" w14:textId="1075AF15" w:rsidR="00A80234" w:rsidRPr="00E32816" w:rsidRDefault="00A80234" w:rsidP="00A80234">
            <w:pPr>
              <w:rPr>
                <w:rFonts w:eastAsiaTheme="minorEastAsia"/>
                <w:sz w:val="18"/>
                <w:szCs w:val="18"/>
                <w:lang w:eastAsia="zh-CN"/>
              </w:rPr>
            </w:pPr>
            <w:r w:rsidRPr="00E32816">
              <w:rPr>
                <w:rFonts w:eastAsiaTheme="minorEastAsia"/>
                <w:sz w:val="18"/>
                <w:szCs w:val="18"/>
                <w:lang w:eastAsia="zh-CN"/>
              </w:rPr>
              <w:t>Observation 1: Indicating spatial similarity via RRC signalling is beneficial for UE implementation.</w:t>
            </w:r>
          </w:p>
          <w:p w14:paraId="2995B616" w14:textId="6D0914F3" w:rsidR="00A80234" w:rsidRPr="00E32816" w:rsidRDefault="00A80234" w:rsidP="00A80234">
            <w:pPr>
              <w:rPr>
                <w:rFonts w:eastAsiaTheme="minorEastAsia"/>
                <w:sz w:val="18"/>
                <w:szCs w:val="18"/>
                <w:lang w:eastAsia="zh-CN"/>
              </w:rPr>
            </w:pPr>
            <w:r w:rsidRPr="00E32816">
              <w:rPr>
                <w:rFonts w:eastAsiaTheme="minorEastAsia"/>
                <w:sz w:val="18"/>
                <w:szCs w:val="18"/>
                <w:lang w:eastAsia="zh-CN"/>
              </w:rPr>
              <w:t>Proposal 1: With explicit network signalling, UE DL timing difference detection could be precluded from the conditions to trigger UL timing adjustment.</w:t>
            </w:r>
          </w:p>
          <w:p w14:paraId="23E5CF1A" w14:textId="36CE4945" w:rsidR="005E366A" w:rsidRPr="00E32816" w:rsidRDefault="00A80234" w:rsidP="00A80234">
            <w:pPr>
              <w:rPr>
                <w:rFonts w:eastAsiaTheme="minorEastAsia"/>
                <w:sz w:val="18"/>
                <w:szCs w:val="18"/>
                <w:lang w:eastAsia="zh-CN"/>
              </w:rPr>
            </w:pPr>
            <w:r w:rsidRPr="00E32816">
              <w:rPr>
                <w:rFonts w:eastAsiaTheme="minorEastAsia"/>
                <w:sz w:val="18"/>
                <w:szCs w:val="18"/>
                <w:lang w:eastAsia="zh-CN"/>
              </w:rPr>
              <w:t>Proposal 2: Down-select one from RRC and MAC-CE based solutions for network signalling.</w:t>
            </w:r>
          </w:p>
        </w:tc>
      </w:tr>
      <w:tr w:rsidR="00207AC2" w:rsidRPr="00E32816" w14:paraId="1A7B8234" w14:textId="77777777" w:rsidTr="00207AC2">
        <w:trPr>
          <w:trHeight w:val="468"/>
        </w:trPr>
        <w:tc>
          <w:tcPr>
            <w:tcW w:w="1617" w:type="dxa"/>
          </w:tcPr>
          <w:p w14:paraId="0CBC4F3F" w14:textId="0BFBDACB" w:rsidR="00A80234" w:rsidRPr="00E32816" w:rsidRDefault="00A80234" w:rsidP="00805BE8">
            <w:pPr>
              <w:spacing w:before="120" w:after="120"/>
              <w:rPr>
                <w:sz w:val="18"/>
                <w:szCs w:val="18"/>
              </w:rPr>
            </w:pPr>
            <w:r w:rsidRPr="00E32816">
              <w:rPr>
                <w:sz w:val="18"/>
                <w:szCs w:val="18"/>
              </w:rPr>
              <w:lastRenderedPageBreak/>
              <w:t>R4-2219070</w:t>
            </w:r>
          </w:p>
        </w:tc>
        <w:tc>
          <w:tcPr>
            <w:tcW w:w="1428" w:type="dxa"/>
          </w:tcPr>
          <w:p w14:paraId="2F38E8F9" w14:textId="3C6304A7" w:rsidR="00A80234" w:rsidRPr="00E32816" w:rsidRDefault="00A80234" w:rsidP="00805BE8">
            <w:pPr>
              <w:spacing w:before="120" w:after="120"/>
              <w:rPr>
                <w:sz w:val="18"/>
                <w:szCs w:val="18"/>
              </w:rPr>
            </w:pPr>
            <w:r w:rsidRPr="00E32816">
              <w:rPr>
                <w:sz w:val="18"/>
                <w:szCs w:val="18"/>
              </w:rPr>
              <w:t>Ericsson</w:t>
            </w:r>
          </w:p>
        </w:tc>
        <w:tc>
          <w:tcPr>
            <w:tcW w:w="6586" w:type="dxa"/>
          </w:tcPr>
          <w:p w14:paraId="351C1D0E" w14:textId="77777777" w:rsidR="00A80234" w:rsidRPr="00E32816" w:rsidRDefault="00A80234" w:rsidP="00A80234">
            <w:pPr>
              <w:rPr>
                <w:rFonts w:eastAsiaTheme="minorEastAsia"/>
                <w:sz w:val="18"/>
                <w:szCs w:val="18"/>
                <w:lang w:eastAsia="zh-CN"/>
              </w:rPr>
            </w:pPr>
            <w:r w:rsidRPr="00E32816">
              <w:rPr>
                <w:rFonts w:eastAsiaTheme="minorEastAsia"/>
                <w:sz w:val="18"/>
                <w:szCs w:val="18"/>
                <w:lang w:eastAsia="zh-CN"/>
              </w:rPr>
              <w:t xml:space="preserve">Proposal 1: To further enhance and improve beam management and mobility, RAN4 studies the </w:t>
            </w:r>
            <w:proofErr w:type="gramStart"/>
            <w:r w:rsidRPr="00E32816">
              <w:rPr>
                <w:rFonts w:eastAsiaTheme="minorEastAsia"/>
                <w:sz w:val="18"/>
                <w:szCs w:val="18"/>
                <w:lang w:eastAsia="zh-CN"/>
              </w:rPr>
              <w:t>method  in</w:t>
            </w:r>
            <w:proofErr w:type="gramEnd"/>
            <w:r w:rsidRPr="00E32816">
              <w:rPr>
                <w:rFonts w:eastAsiaTheme="minorEastAsia"/>
                <w:sz w:val="18"/>
                <w:szCs w:val="18"/>
                <w:lang w:eastAsia="zh-CN"/>
              </w:rPr>
              <w:t xml:space="preserve"> which UE initiates TCI state switch and network updates TCI state according to reporting by UE accordingly.</w:t>
            </w:r>
          </w:p>
          <w:p w14:paraId="1293708A" w14:textId="77777777" w:rsidR="00A80234" w:rsidRPr="00E32816" w:rsidRDefault="00A80234" w:rsidP="00A80234">
            <w:pPr>
              <w:rPr>
                <w:rFonts w:eastAsiaTheme="minorEastAsia"/>
                <w:sz w:val="18"/>
                <w:szCs w:val="18"/>
                <w:lang w:eastAsia="zh-CN"/>
              </w:rPr>
            </w:pPr>
            <w:r w:rsidRPr="00E32816">
              <w:rPr>
                <w:rFonts w:eastAsiaTheme="minorEastAsia"/>
                <w:sz w:val="18"/>
                <w:szCs w:val="18"/>
                <w:lang w:eastAsia="zh-CN"/>
              </w:rPr>
              <w:t xml:space="preserve">Proposal 2: We </w:t>
            </w:r>
            <w:proofErr w:type="spellStart"/>
            <w:r w:rsidRPr="00E32816">
              <w:rPr>
                <w:rFonts w:eastAsiaTheme="minorEastAsia"/>
                <w:sz w:val="18"/>
                <w:szCs w:val="18"/>
                <w:lang w:eastAsia="zh-CN"/>
              </w:rPr>
              <w:t>favor</w:t>
            </w:r>
            <w:proofErr w:type="spellEnd"/>
            <w:r w:rsidRPr="00E32816">
              <w:rPr>
                <w:rFonts w:eastAsiaTheme="minorEastAsia"/>
                <w:sz w:val="18"/>
                <w:szCs w:val="18"/>
                <w:lang w:eastAsia="zh-CN"/>
              </w:rPr>
              <w:t xml:space="preserve"> adding </w:t>
            </w:r>
            <w:proofErr w:type="spellStart"/>
            <w:r w:rsidRPr="00E32816">
              <w:rPr>
                <w:rFonts w:eastAsiaTheme="minorEastAsia"/>
                <w:sz w:val="18"/>
                <w:szCs w:val="18"/>
                <w:lang w:eastAsia="zh-CN"/>
              </w:rPr>
              <w:t>signaling</w:t>
            </w:r>
            <w:proofErr w:type="spellEnd"/>
            <w:r w:rsidRPr="00E32816">
              <w:rPr>
                <w:rFonts w:eastAsiaTheme="minorEastAsia"/>
                <w:sz w:val="18"/>
                <w:szCs w:val="18"/>
                <w:lang w:eastAsia="zh-CN"/>
              </w:rPr>
              <w:t xml:space="preserve"> which can specify SSB index (all or first/last ones) per RRH.</w:t>
            </w:r>
          </w:p>
          <w:p w14:paraId="354E5E11" w14:textId="3D51186D" w:rsidR="00A80234" w:rsidRPr="00E32816" w:rsidRDefault="00A80234" w:rsidP="00A80234">
            <w:pPr>
              <w:rPr>
                <w:rFonts w:eastAsiaTheme="minorEastAsia"/>
                <w:sz w:val="18"/>
                <w:szCs w:val="18"/>
                <w:lang w:eastAsia="zh-CN"/>
              </w:rPr>
            </w:pPr>
            <w:r w:rsidRPr="00E32816">
              <w:rPr>
                <w:rFonts w:eastAsiaTheme="minorEastAsia"/>
                <w:sz w:val="18"/>
                <w:szCs w:val="18"/>
                <w:lang w:eastAsia="zh-CN"/>
              </w:rPr>
              <w:t xml:space="preserve">Proposal 3: We intend to not introduce </w:t>
            </w:r>
            <w:proofErr w:type="spellStart"/>
            <w:r w:rsidRPr="00E32816">
              <w:rPr>
                <w:rFonts w:eastAsiaTheme="minorEastAsia"/>
                <w:sz w:val="18"/>
                <w:szCs w:val="18"/>
                <w:lang w:eastAsia="zh-CN"/>
              </w:rPr>
              <w:t>timeAlignemntTimer</w:t>
            </w:r>
            <w:proofErr w:type="spellEnd"/>
            <w:r w:rsidRPr="00E32816">
              <w:rPr>
                <w:rFonts w:eastAsiaTheme="minorEastAsia"/>
                <w:sz w:val="18"/>
                <w:szCs w:val="18"/>
                <w:lang w:eastAsia="zh-CN"/>
              </w:rPr>
              <w:t xml:space="preserve"> in UL timing adjustment</w:t>
            </w:r>
          </w:p>
        </w:tc>
      </w:tr>
      <w:tr w:rsidR="00207AC2" w:rsidRPr="00E32816" w14:paraId="668EB902" w14:textId="77777777" w:rsidTr="00207AC2">
        <w:trPr>
          <w:trHeight w:val="468"/>
        </w:trPr>
        <w:tc>
          <w:tcPr>
            <w:tcW w:w="1617" w:type="dxa"/>
          </w:tcPr>
          <w:p w14:paraId="72B904B2" w14:textId="5B2B61C0" w:rsidR="00A80234" w:rsidRPr="00E32816" w:rsidRDefault="00E05C54" w:rsidP="00805BE8">
            <w:pPr>
              <w:spacing w:before="120" w:after="120"/>
              <w:rPr>
                <w:sz w:val="18"/>
                <w:szCs w:val="18"/>
              </w:rPr>
            </w:pPr>
            <w:r w:rsidRPr="00E32816">
              <w:rPr>
                <w:sz w:val="18"/>
                <w:szCs w:val="18"/>
              </w:rPr>
              <w:t>R4-2219071</w:t>
            </w:r>
          </w:p>
        </w:tc>
        <w:tc>
          <w:tcPr>
            <w:tcW w:w="1428" w:type="dxa"/>
          </w:tcPr>
          <w:p w14:paraId="3EF627D6" w14:textId="2077EC5F" w:rsidR="00A80234" w:rsidRPr="00E32816" w:rsidRDefault="00E05C54" w:rsidP="00805BE8">
            <w:pPr>
              <w:spacing w:before="120" w:after="120"/>
              <w:rPr>
                <w:sz w:val="18"/>
                <w:szCs w:val="18"/>
              </w:rPr>
            </w:pPr>
            <w:r w:rsidRPr="00E32816">
              <w:rPr>
                <w:sz w:val="18"/>
                <w:szCs w:val="18"/>
              </w:rPr>
              <w:t>Ericsson</w:t>
            </w:r>
          </w:p>
        </w:tc>
        <w:tc>
          <w:tcPr>
            <w:tcW w:w="6586" w:type="dxa"/>
          </w:tcPr>
          <w:p w14:paraId="47FAF50C" w14:textId="77777777" w:rsidR="006B1769" w:rsidRPr="00E32816" w:rsidRDefault="006B1769" w:rsidP="006B1769">
            <w:pPr>
              <w:rPr>
                <w:rFonts w:eastAsiaTheme="minorEastAsia"/>
                <w:sz w:val="18"/>
                <w:szCs w:val="18"/>
                <w:lang w:eastAsia="zh-CN"/>
              </w:rPr>
            </w:pPr>
            <w:r w:rsidRPr="00E32816">
              <w:rPr>
                <w:rFonts w:eastAsiaTheme="minorEastAsia"/>
                <w:sz w:val="18"/>
                <w:szCs w:val="18"/>
                <w:lang w:eastAsia="zh-CN"/>
              </w:rPr>
              <w:t>Proposal 1:  Only DPS scheme is applied in tunnel scenario provided single-panel reception is configured. Schemes with multi-panel reception shall be FFS until clear conclusion on definitions of multi-panel reception.</w:t>
            </w:r>
          </w:p>
          <w:p w14:paraId="01979E49" w14:textId="77777777" w:rsidR="006B1769" w:rsidRPr="00E32816" w:rsidRDefault="006B1769" w:rsidP="006B1769">
            <w:pPr>
              <w:rPr>
                <w:rFonts w:eastAsiaTheme="minorEastAsia"/>
                <w:sz w:val="18"/>
                <w:szCs w:val="18"/>
                <w:lang w:eastAsia="zh-CN"/>
              </w:rPr>
            </w:pPr>
            <w:r w:rsidRPr="00E32816">
              <w:rPr>
                <w:rFonts w:eastAsiaTheme="minorEastAsia"/>
                <w:sz w:val="18"/>
                <w:szCs w:val="18"/>
                <w:lang w:eastAsia="zh-CN"/>
              </w:rPr>
              <w:t xml:space="preserve">Proposal 2:  Only </w:t>
            </w:r>
            <w:proofErr w:type="spellStart"/>
            <w:r w:rsidRPr="00E32816">
              <w:rPr>
                <w:rFonts w:eastAsiaTheme="minorEastAsia"/>
                <w:sz w:val="18"/>
                <w:szCs w:val="18"/>
                <w:lang w:eastAsia="zh-CN"/>
              </w:rPr>
              <w:t>uni</w:t>
            </w:r>
            <w:proofErr w:type="spellEnd"/>
            <w:r w:rsidRPr="00E32816">
              <w:rPr>
                <w:rFonts w:eastAsiaTheme="minorEastAsia"/>
                <w:sz w:val="18"/>
                <w:szCs w:val="18"/>
                <w:lang w:eastAsia="zh-CN"/>
              </w:rPr>
              <w:t>-directional RRH deployment in tunnel scenario shall be defined provided single-panel reception is configured. Bi-directional RRH deployment with multi-panel reception shall be FFS until clear conclusion on definitions of multi-panel reception.</w:t>
            </w:r>
          </w:p>
          <w:p w14:paraId="30A01097" w14:textId="77777777" w:rsidR="006B1769" w:rsidRPr="00E32816" w:rsidRDefault="006B1769" w:rsidP="006B1769">
            <w:pPr>
              <w:rPr>
                <w:rFonts w:eastAsiaTheme="minorEastAsia"/>
                <w:sz w:val="18"/>
                <w:szCs w:val="18"/>
                <w:lang w:eastAsia="zh-CN"/>
              </w:rPr>
            </w:pPr>
            <w:r w:rsidRPr="00E32816">
              <w:rPr>
                <w:rFonts w:eastAsiaTheme="minorEastAsia"/>
                <w:sz w:val="18"/>
                <w:szCs w:val="18"/>
                <w:lang w:eastAsia="zh-CN"/>
              </w:rPr>
              <w:t xml:space="preserve">Proposal 3:  Ds = 700m, </w:t>
            </w:r>
            <w:proofErr w:type="spellStart"/>
            <w:r w:rsidRPr="00E32816">
              <w:rPr>
                <w:rFonts w:eastAsiaTheme="minorEastAsia"/>
                <w:sz w:val="18"/>
                <w:szCs w:val="18"/>
                <w:lang w:eastAsia="zh-CN"/>
              </w:rPr>
              <w:t>Dmin</w:t>
            </w:r>
            <w:proofErr w:type="spellEnd"/>
            <w:r w:rsidRPr="00E32816">
              <w:rPr>
                <w:rFonts w:eastAsiaTheme="minorEastAsia"/>
                <w:sz w:val="18"/>
                <w:szCs w:val="18"/>
                <w:lang w:eastAsia="zh-CN"/>
              </w:rPr>
              <w:t xml:space="preserve"> = 1m, </w:t>
            </w:r>
            <w:proofErr w:type="spellStart"/>
            <w:r w:rsidRPr="00E32816">
              <w:rPr>
                <w:rFonts w:eastAsiaTheme="minorEastAsia"/>
                <w:sz w:val="18"/>
                <w:szCs w:val="18"/>
                <w:lang w:eastAsia="zh-CN"/>
              </w:rPr>
              <w:t>DRRH_height</w:t>
            </w:r>
            <w:proofErr w:type="spellEnd"/>
            <w:r w:rsidRPr="00E32816">
              <w:rPr>
                <w:rFonts w:eastAsiaTheme="minorEastAsia"/>
                <w:sz w:val="18"/>
                <w:szCs w:val="18"/>
                <w:lang w:eastAsia="zh-CN"/>
              </w:rPr>
              <w:t xml:space="preserve"> = 5.3m or a little lower height, 4 RRHs per BBU.</w:t>
            </w:r>
          </w:p>
          <w:p w14:paraId="07A941EF" w14:textId="77777777" w:rsidR="006B1769" w:rsidRPr="00E32816" w:rsidRDefault="006B1769" w:rsidP="006B1769">
            <w:pPr>
              <w:rPr>
                <w:rFonts w:eastAsiaTheme="minorEastAsia"/>
                <w:sz w:val="18"/>
                <w:szCs w:val="18"/>
                <w:lang w:eastAsia="zh-CN"/>
              </w:rPr>
            </w:pPr>
            <w:r w:rsidRPr="00E32816">
              <w:rPr>
                <w:rFonts w:eastAsiaTheme="minorEastAsia"/>
                <w:sz w:val="18"/>
                <w:szCs w:val="18"/>
                <w:lang w:eastAsia="zh-CN"/>
              </w:rPr>
              <w:t xml:space="preserve">Proposal 4: </w:t>
            </w:r>
            <w:proofErr w:type="spellStart"/>
            <w:r w:rsidRPr="00E32816">
              <w:rPr>
                <w:rFonts w:eastAsiaTheme="minorEastAsia"/>
                <w:sz w:val="18"/>
                <w:szCs w:val="18"/>
                <w:lang w:eastAsia="zh-CN"/>
              </w:rPr>
              <w:t>LoS</w:t>
            </w:r>
            <w:proofErr w:type="spellEnd"/>
            <w:r w:rsidRPr="00E32816">
              <w:rPr>
                <w:rFonts w:eastAsiaTheme="minorEastAsia"/>
                <w:sz w:val="18"/>
                <w:szCs w:val="18"/>
                <w:lang w:eastAsia="zh-CN"/>
              </w:rPr>
              <w:t xml:space="preserve"> propagation assumption is valid in the tunnel deployment.</w:t>
            </w:r>
          </w:p>
          <w:p w14:paraId="04630A4C" w14:textId="254C1982" w:rsidR="00A80234" w:rsidRPr="00E32816" w:rsidRDefault="006B1769" w:rsidP="00A80234">
            <w:pPr>
              <w:rPr>
                <w:rFonts w:eastAsiaTheme="minorEastAsia"/>
                <w:sz w:val="18"/>
                <w:szCs w:val="18"/>
                <w:lang w:eastAsia="zh-CN"/>
              </w:rPr>
            </w:pPr>
            <w:r w:rsidRPr="00E32816">
              <w:rPr>
                <w:rFonts w:eastAsiaTheme="minorEastAsia"/>
                <w:sz w:val="18"/>
                <w:szCs w:val="18"/>
                <w:lang w:eastAsia="zh-CN"/>
              </w:rPr>
              <w:t xml:space="preserve">Proposal 5: Tunnel scenario is very close to scenario </w:t>
            </w:r>
            <w:proofErr w:type="gramStart"/>
            <w:r w:rsidRPr="00E32816">
              <w:rPr>
                <w:rFonts w:eastAsiaTheme="minorEastAsia"/>
                <w:sz w:val="18"/>
                <w:szCs w:val="18"/>
                <w:lang w:eastAsia="zh-CN"/>
              </w:rPr>
              <w:t>A,</w:t>
            </w:r>
            <w:proofErr w:type="gramEnd"/>
            <w:r w:rsidRPr="00E32816">
              <w:rPr>
                <w:rFonts w:eastAsiaTheme="minorEastAsia"/>
                <w:sz w:val="18"/>
                <w:szCs w:val="18"/>
                <w:lang w:eastAsia="zh-CN"/>
              </w:rPr>
              <w:t xml:space="preserve"> it is not clear RAN4 need develop new requirements assuming tunnel scenario.</w:t>
            </w:r>
          </w:p>
        </w:tc>
      </w:tr>
      <w:tr w:rsidR="00207AC2" w:rsidRPr="00E32816" w14:paraId="14B65929" w14:textId="77777777" w:rsidTr="00207AC2">
        <w:trPr>
          <w:trHeight w:val="468"/>
        </w:trPr>
        <w:tc>
          <w:tcPr>
            <w:tcW w:w="1617" w:type="dxa"/>
          </w:tcPr>
          <w:p w14:paraId="7E706C49" w14:textId="29F6B558" w:rsidR="00A80234" w:rsidRPr="00E32816" w:rsidRDefault="00E05470" w:rsidP="00805BE8">
            <w:pPr>
              <w:spacing w:before="120" w:after="120"/>
              <w:rPr>
                <w:sz w:val="18"/>
                <w:szCs w:val="18"/>
              </w:rPr>
            </w:pPr>
            <w:r w:rsidRPr="00E32816">
              <w:rPr>
                <w:sz w:val="18"/>
                <w:szCs w:val="18"/>
              </w:rPr>
              <w:t>R4-2219254</w:t>
            </w:r>
          </w:p>
        </w:tc>
        <w:tc>
          <w:tcPr>
            <w:tcW w:w="1428" w:type="dxa"/>
          </w:tcPr>
          <w:p w14:paraId="39F73377" w14:textId="07AEE392" w:rsidR="00A80234" w:rsidRPr="00E32816" w:rsidRDefault="00E05470" w:rsidP="00805BE8">
            <w:pPr>
              <w:spacing w:before="120" w:after="120"/>
              <w:rPr>
                <w:sz w:val="18"/>
                <w:szCs w:val="18"/>
              </w:rPr>
            </w:pPr>
            <w:bookmarkStart w:id="0" w:name="OLE_LINK25"/>
            <w:r w:rsidRPr="00E32816">
              <w:rPr>
                <w:sz w:val="18"/>
                <w:szCs w:val="18"/>
              </w:rPr>
              <w:t xml:space="preserve">Huawei, </w:t>
            </w:r>
            <w:proofErr w:type="spellStart"/>
            <w:r w:rsidRPr="00E32816">
              <w:rPr>
                <w:sz w:val="18"/>
                <w:szCs w:val="18"/>
              </w:rPr>
              <w:t>HiSilicon</w:t>
            </w:r>
            <w:bookmarkEnd w:id="0"/>
            <w:proofErr w:type="spellEnd"/>
          </w:p>
        </w:tc>
        <w:tc>
          <w:tcPr>
            <w:tcW w:w="6586" w:type="dxa"/>
          </w:tcPr>
          <w:p w14:paraId="2668669C" w14:textId="77777777" w:rsidR="00E05470" w:rsidRPr="00E32816" w:rsidRDefault="00E05470" w:rsidP="00E05470">
            <w:pPr>
              <w:widowControl w:val="0"/>
              <w:snapToGrid w:val="0"/>
              <w:spacing w:before="180"/>
              <w:rPr>
                <w:rFonts w:eastAsiaTheme="minorEastAsia"/>
                <w:sz w:val="18"/>
                <w:szCs w:val="18"/>
                <w:lang w:eastAsia="zh-CN"/>
              </w:rPr>
            </w:pPr>
            <w:r w:rsidRPr="00E32816">
              <w:rPr>
                <w:rFonts w:eastAsiaTheme="minorEastAsia"/>
                <w:sz w:val="18"/>
                <w:szCs w:val="18"/>
                <w:lang w:eastAsia="zh-CN"/>
              </w:rPr>
              <w:t>Proposal 1: For a new UL timing adjustment solution with explicit NW signalling assistance, the improvement or the performance gain compared with existing R17 solution needs to clarified.</w:t>
            </w:r>
          </w:p>
          <w:p w14:paraId="5B7E3B50" w14:textId="2EF924B8" w:rsidR="00A80234" w:rsidRPr="00E32816" w:rsidRDefault="00E05470" w:rsidP="00E05470">
            <w:pPr>
              <w:widowControl w:val="0"/>
              <w:snapToGrid w:val="0"/>
              <w:spacing w:before="180"/>
              <w:rPr>
                <w:rFonts w:eastAsiaTheme="minorEastAsia"/>
                <w:sz w:val="18"/>
                <w:szCs w:val="18"/>
                <w:lang w:eastAsia="zh-CN"/>
              </w:rPr>
            </w:pPr>
            <w:r w:rsidRPr="00E32816">
              <w:rPr>
                <w:rFonts w:eastAsiaTheme="minorEastAsia"/>
                <w:sz w:val="18"/>
                <w:szCs w:val="18"/>
                <w:lang w:eastAsia="zh-CN"/>
              </w:rPr>
              <w:t xml:space="preserve">Proposal 2: No obvious impact on TA adjustment and </w:t>
            </w:r>
            <w:proofErr w:type="spellStart"/>
            <w:r w:rsidRPr="00E32816">
              <w:rPr>
                <w:rFonts w:eastAsiaTheme="minorEastAsia"/>
                <w:sz w:val="18"/>
                <w:szCs w:val="18"/>
                <w:lang w:eastAsia="zh-CN"/>
              </w:rPr>
              <w:t>timeAlignmentTimer</w:t>
            </w:r>
            <w:proofErr w:type="spellEnd"/>
            <w:r w:rsidRPr="00E32816">
              <w:rPr>
                <w:rFonts w:eastAsiaTheme="minorEastAsia"/>
                <w:sz w:val="18"/>
                <w:szCs w:val="18"/>
                <w:lang w:eastAsia="zh-CN"/>
              </w:rPr>
              <w:t xml:space="preserve"> due to one-shot large UL timing adjustment is observed, and more detailed inputs are needed to be provided from the company having concern on this issue.</w:t>
            </w:r>
          </w:p>
        </w:tc>
      </w:tr>
      <w:tr w:rsidR="00207AC2" w:rsidRPr="00E32816" w14:paraId="19B2CB98" w14:textId="77777777" w:rsidTr="00207AC2">
        <w:trPr>
          <w:trHeight w:val="468"/>
        </w:trPr>
        <w:tc>
          <w:tcPr>
            <w:tcW w:w="1617" w:type="dxa"/>
          </w:tcPr>
          <w:p w14:paraId="5F1B871E" w14:textId="32E6B441" w:rsidR="00A80234" w:rsidRPr="00E32816" w:rsidRDefault="008E1375" w:rsidP="00805BE8">
            <w:pPr>
              <w:spacing w:before="120" w:after="120"/>
              <w:rPr>
                <w:sz w:val="18"/>
                <w:szCs w:val="18"/>
              </w:rPr>
            </w:pPr>
            <w:r w:rsidRPr="00E32816">
              <w:rPr>
                <w:sz w:val="18"/>
                <w:szCs w:val="18"/>
              </w:rPr>
              <w:t>R4-2219289</w:t>
            </w:r>
          </w:p>
        </w:tc>
        <w:tc>
          <w:tcPr>
            <w:tcW w:w="1428" w:type="dxa"/>
          </w:tcPr>
          <w:p w14:paraId="3E1B7AD1" w14:textId="5ABED6E1" w:rsidR="00A80234" w:rsidRPr="00E32816" w:rsidRDefault="008E1375" w:rsidP="00805BE8">
            <w:pPr>
              <w:spacing w:before="120" w:after="120"/>
              <w:rPr>
                <w:sz w:val="18"/>
                <w:szCs w:val="18"/>
              </w:rPr>
            </w:pPr>
            <w:r w:rsidRPr="00E32816">
              <w:rPr>
                <w:sz w:val="18"/>
                <w:szCs w:val="18"/>
              </w:rPr>
              <w:t>Samsung</w:t>
            </w:r>
          </w:p>
        </w:tc>
        <w:tc>
          <w:tcPr>
            <w:tcW w:w="6586" w:type="dxa"/>
          </w:tcPr>
          <w:p w14:paraId="39301F78" w14:textId="77777777" w:rsidR="00B252E0" w:rsidRPr="00E32816" w:rsidRDefault="00B252E0" w:rsidP="00B252E0">
            <w:pPr>
              <w:rPr>
                <w:rFonts w:eastAsiaTheme="minorEastAsia"/>
                <w:sz w:val="18"/>
                <w:szCs w:val="18"/>
                <w:lang w:eastAsia="zh-CN"/>
              </w:rPr>
            </w:pPr>
            <w:r w:rsidRPr="00E32816">
              <w:rPr>
                <w:rFonts w:eastAsiaTheme="minorEastAsia"/>
                <w:sz w:val="18"/>
                <w:szCs w:val="18"/>
                <w:lang w:eastAsia="zh-CN"/>
              </w:rPr>
              <w:t xml:space="preserve">Observation 1: The initial ray-tracing simulation results for tunnel deployment is provided, which indicates RMS delay spread in the tunnel scenario is small, compared with other widely used TDL models. </w:t>
            </w:r>
          </w:p>
          <w:p w14:paraId="06340A80" w14:textId="77777777" w:rsidR="00B252E0" w:rsidRPr="00E32816" w:rsidRDefault="00B252E0" w:rsidP="00B252E0">
            <w:pPr>
              <w:rPr>
                <w:rFonts w:eastAsiaTheme="minorEastAsia"/>
                <w:sz w:val="18"/>
                <w:szCs w:val="18"/>
                <w:lang w:eastAsia="zh-CN"/>
              </w:rPr>
            </w:pPr>
            <w:r w:rsidRPr="00E32816">
              <w:rPr>
                <w:rFonts w:eastAsiaTheme="minorEastAsia"/>
                <w:sz w:val="18"/>
                <w:szCs w:val="18"/>
                <w:lang w:eastAsia="zh-CN"/>
              </w:rPr>
              <w:t xml:space="preserve">Observation 2: For the angular spread results, the initial ray-tracing simulation results for tunnel deployment demonstrate the availability of propagation paths restricted in a very limited range of elevation angle (averaged as ~ 10 degrees), but much wider azimuth angle range (averaged as ~ 78 degrees), from UE perspective. </w:t>
            </w:r>
          </w:p>
          <w:p w14:paraId="1583840E" w14:textId="77777777" w:rsidR="00B252E0" w:rsidRPr="00E32816" w:rsidRDefault="00B252E0" w:rsidP="00B252E0">
            <w:pPr>
              <w:rPr>
                <w:rFonts w:eastAsiaTheme="minorEastAsia"/>
                <w:sz w:val="18"/>
                <w:szCs w:val="18"/>
                <w:lang w:eastAsia="zh-CN"/>
              </w:rPr>
            </w:pPr>
            <w:r w:rsidRPr="00E32816">
              <w:rPr>
                <w:rFonts w:eastAsiaTheme="minorEastAsia"/>
                <w:sz w:val="18"/>
                <w:szCs w:val="18"/>
                <w:lang w:eastAsia="zh-CN"/>
              </w:rPr>
              <w:t xml:space="preserve">Observation 3: The identified mobility issue for HST travel opposite to the serving beam orientation could be caused by the particular configuration/assumption used in system level </w:t>
            </w:r>
            <w:proofErr w:type="spellStart"/>
            <w:r w:rsidRPr="00E32816">
              <w:rPr>
                <w:rFonts w:eastAsiaTheme="minorEastAsia"/>
                <w:sz w:val="18"/>
                <w:szCs w:val="18"/>
                <w:lang w:eastAsia="zh-CN"/>
              </w:rPr>
              <w:t>simualtion</w:t>
            </w:r>
            <w:proofErr w:type="spellEnd"/>
            <w:r w:rsidRPr="00E32816">
              <w:rPr>
                <w:rFonts w:eastAsiaTheme="minorEastAsia"/>
                <w:sz w:val="18"/>
                <w:szCs w:val="18"/>
                <w:lang w:eastAsia="zh-CN"/>
              </w:rPr>
              <w:t xml:space="preserve">: The L3 handover and L1 beam mobility are not optimized for the condition to trigger the handover or beam switching. </w:t>
            </w:r>
          </w:p>
          <w:p w14:paraId="3F437380" w14:textId="77777777" w:rsidR="00A80234" w:rsidRPr="002D41F3" w:rsidRDefault="00A80234" w:rsidP="00A80234">
            <w:pPr>
              <w:rPr>
                <w:rFonts w:eastAsiaTheme="minorEastAsia"/>
                <w:sz w:val="18"/>
                <w:szCs w:val="18"/>
                <w:lang w:val="en-US" w:eastAsia="zh-CN"/>
              </w:rPr>
            </w:pPr>
          </w:p>
        </w:tc>
      </w:tr>
      <w:tr w:rsidR="00207AC2" w:rsidRPr="00E32816" w14:paraId="1BAAF9A1" w14:textId="77777777" w:rsidTr="00207AC2">
        <w:trPr>
          <w:trHeight w:val="468"/>
        </w:trPr>
        <w:tc>
          <w:tcPr>
            <w:tcW w:w="1617" w:type="dxa"/>
          </w:tcPr>
          <w:p w14:paraId="7FB46524" w14:textId="0B7E489E" w:rsidR="00A80234" w:rsidRPr="00E32816" w:rsidRDefault="00CB38F6" w:rsidP="00805BE8">
            <w:pPr>
              <w:spacing w:before="120" w:after="120"/>
              <w:rPr>
                <w:sz w:val="18"/>
                <w:szCs w:val="18"/>
              </w:rPr>
            </w:pPr>
            <w:r w:rsidRPr="00E32816">
              <w:rPr>
                <w:sz w:val="18"/>
                <w:szCs w:val="18"/>
              </w:rPr>
              <w:t>R4-2219660</w:t>
            </w:r>
          </w:p>
        </w:tc>
        <w:tc>
          <w:tcPr>
            <w:tcW w:w="1428" w:type="dxa"/>
          </w:tcPr>
          <w:p w14:paraId="4699251E" w14:textId="75BF363D" w:rsidR="00A80234" w:rsidRPr="00E32816" w:rsidRDefault="00CB38F6" w:rsidP="00805BE8">
            <w:pPr>
              <w:spacing w:before="120" w:after="120"/>
              <w:rPr>
                <w:sz w:val="18"/>
                <w:szCs w:val="18"/>
              </w:rPr>
            </w:pPr>
            <w:r w:rsidRPr="00E32816">
              <w:rPr>
                <w:sz w:val="18"/>
                <w:szCs w:val="18"/>
              </w:rPr>
              <w:t xml:space="preserve">Huawei, </w:t>
            </w:r>
            <w:proofErr w:type="spellStart"/>
            <w:r w:rsidRPr="00E32816">
              <w:rPr>
                <w:sz w:val="18"/>
                <w:szCs w:val="18"/>
              </w:rPr>
              <w:t>HiSilicon</w:t>
            </w:r>
            <w:proofErr w:type="spellEnd"/>
          </w:p>
        </w:tc>
        <w:tc>
          <w:tcPr>
            <w:tcW w:w="6586" w:type="dxa"/>
          </w:tcPr>
          <w:p w14:paraId="4F595B59" w14:textId="77777777" w:rsidR="00CB38F6" w:rsidRPr="00E32816" w:rsidRDefault="00CB38F6" w:rsidP="00A916F7">
            <w:pPr>
              <w:pStyle w:val="Observation"/>
              <w:numPr>
                <w:ilvl w:val="0"/>
                <w:numId w:val="4"/>
              </w:numPr>
              <w:rPr>
                <w:b w:val="0"/>
                <w:sz w:val="18"/>
                <w:szCs w:val="18"/>
              </w:rPr>
            </w:pPr>
            <w:r w:rsidRPr="00E32816">
              <w:rPr>
                <w:b w:val="0"/>
                <w:sz w:val="18"/>
                <w:szCs w:val="18"/>
              </w:rPr>
              <w:t>There is LOS propagation condition same as Rel-17 Scenario A at most of time when UE is little far away from the RRH. The propagation condition looks more like NLOS (Actually with very weak LOS path power) rather than single tap when UE is around the RRH.</w:t>
            </w:r>
          </w:p>
          <w:p w14:paraId="0401552A" w14:textId="77777777" w:rsidR="00CB38F6" w:rsidRPr="00E32816" w:rsidRDefault="00CB38F6" w:rsidP="00A916F7">
            <w:pPr>
              <w:pStyle w:val="Observation"/>
              <w:numPr>
                <w:ilvl w:val="0"/>
                <w:numId w:val="4"/>
              </w:numPr>
              <w:rPr>
                <w:b w:val="0"/>
                <w:sz w:val="18"/>
                <w:szCs w:val="18"/>
              </w:rPr>
            </w:pPr>
            <w:r w:rsidRPr="00E32816">
              <w:rPr>
                <w:b w:val="0"/>
                <w:sz w:val="18"/>
                <w:szCs w:val="18"/>
              </w:rPr>
              <w:t>Scenario A with no fading assumption for tunnel scenario is too ideal. The large and rapid RSRP degradation cannot be observed for tunnel scenario when multi-path fading is considered.</w:t>
            </w:r>
          </w:p>
          <w:p w14:paraId="22E5546A" w14:textId="2AC265C3" w:rsidR="00CB38F6" w:rsidRPr="00E32816" w:rsidRDefault="00CB38F6" w:rsidP="00CB38F6">
            <w:pPr>
              <w:pStyle w:val="Observation"/>
              <w:numPr>
                <w:ilvl w:val="0"/>
                <w:numId w:val="0"/>
              </w:numPr>
              <w:rPr>
                <w:b w:val="0"/>
                <w:sz w:val="18"/>
                <w:szCs w:val="18"/>
              </w:rPr>
            </w:pPr>
            <w:r w:rsidRPr="00E32816">
              <w:rPr>
                <w:b w:val="0"/>
                <w:sz w:val="18"/>
                <w:szCs w:val="18"/>
              </w:rPr>
              <w:t>Proposal 1: Use Uni-directional deployment for tunnel scenario for HST FR2.</w:t>
            </w:r>
          </w:p>
          <w:p w14:paraId="28B98317" w14:textId="77777777" w:rsidR="00CB38F6" w:rsidRPr="00E32816" w:rsidRDefault="00CB38F6" w:rsidP="00CB38F6">
            <w:pPr>
              <w:pStyle w:val="Proposal"/>
              <w:rPr>
                <w:b w:val="0"/>
                <w:sz w:val="18"/>
                <w:szCs w:val="18"/>
              </w:rPr>
            </w:pPr>
            <w:r w:rsidRPr="00E32816">
              <w:rPr>
                <w:b w:val="0"/>
                <w:sz w:val="18"/>
                <w:szCs w:val="18"/>
              </w:rPr>
              <w:t>Do not consider SFN scheme or other multi-TRP schemes.</w:t>
            </w:r>
          </w:p>
          <w:p w14:paraId="6FE6CF69" w14:textId="77777777" w:rsidR="00CB38F6" w:rsidRPr="00E32816" w:rsidRDefault="00CB38F6" w:rsidP="00CB38F6">
            <w:pPr>
              <w:pStyle w:val="Proposal"/>
              <w:rPr>
                <w:b w:val="0"/>
                <w:sz w:val="18"/>
                <w:szCs w:val="18"/>
              </w:rPr>
            </w:pPr>
            <w:r w:rsidRPr="00E32816">
              <w:rPr>
                <w:b w:val="0"/>
                <w:sz w:val="18"/>
                <w:szCs w:val="18"/>
              </w:rPr>
              <w:t>Use Ds value 500m for HST FR2 tunnel scenario.</w:t>
            </w:r>
          </w:p>
          <w:p w14:paraId="04AFE8FB" w14:textId="77777777" w:rsidR="00CB38F6" w:rsidRPr="00E32816" w:rsidRDefault="00CB38F6" w:rsidP="00CB38F6">
            <w:pPr>
              <w:pStyle w:val="Proposal"/>
              <w:rPr>
                <w:b w:val="0"/>
                <w:sz w:val="18"/>
                <w:szCs w:val="18"/>
              </w:rPr>
            </w:pPr>
            <w:r w:rsidRPr="00E32816">
              <w:rPr>
                <w:b w:val="0"/>
                <w:sz w:val="18"/>
                <w:szCs w:val="18"/>
              </w:rPr>
              <w:t xml:space="preserve">Use </w:t>
            </w:r>
            <w:proofErr w:type="spellStart"/>
            <w:r w:rsidRPr="00E32816">
              <w:rPr>
                <w:b w:val="0"/>
                <w:sz w:val="18"/>
                <w:szCs w:val="18"/>
              </w:rPr>
              <w:t>Dmin</w:t>
            </w:r>
            <w:proofErr w:type="spellEnd"/>
            <w:r w:rsidRPr="00E32816">
              <w:rPr>
                <w:b w:val="0"/>
                <w:sz w:val="18"/>
                <w:szCs w:val="18"/>
              </w:rPr>
              <w:t xml:space="preserve"> value 2m for HST FR2 tunnel scenario.</w:t>
            </w:r>
          </w:p>
          <w:p w14:paraId="6B89A625" w14:textId="77777777" w:rsidR="00CB38F6" w:rsidRPr="00E32816" w:rsidRDefault="00CB38F6" w:rsidP="00CB38F6">
            <w:pPr>
              <w:pStyle w:val="Proposal"/>
              <w:rPr>
                <w:b w:val="0"/>
                <w:sz w:val="18"/>
                <w:szCs w:val="18"/>
              </w:rPr>
            </w:pPr>
            <w:r w:rsidRPr="00E32816">
              <w:rPr>
                <w:b w:val="0"/>
                <w:sz w:val="18"/>
                <w:szCs w:val="18"/>
              </w:rPr>
              <w:t xml:space="preserve">Use </w:t>
            </w:r>
            <w:proofErr w:type="spellStart"/>
            <w:r w:rsidRPr="00E32816">
              <w:rPr>
                <w:b w:val="0"/>
                <w:sz w:val="18"/>
                <w:szCs w:val="18"/>
              </w:rPr>
              <w:t>D</w:t>
            </w:r>
            <w:r w:rsidRPr="00E32816">
              <w:rPr>
                <w:b w:val="0"/>
                <w:sz w:val="18"/>
                <w:szCs w:val="18"/>
                <w:vertAlign w:val="subscript"/>
              </w:rPr>
              <w:t>RRH_height</w:t>
            </w:r>
            <w:proofErr w:type="spellEnd"/>
            <w:r w:rsidRPr="00E32816">
              <w:rPr>
                <w:b w:val="0"/>
                <w:sz w:val="18"/>
                <w:szCs w:val="18"/>
              </w:rPr>
              <w:t xml:space="preserve"> value 6m for HST FR2 tunnel scenario.</w:t>
            </w:r>
          </w:p>
          <w:p w14:paraId="1AB7C5CA" w14:textId="77777777" w:rsidR="00CB38F6" w:rsidRPr="00E32816" w:rsidRDefault="00CB38F6" w:rsidP="00CB38F6">
            <w:pPr>
              <w:pStyle w:val="Proposal"/>
              <w:rPr>
                <w:b w:val="0"/>
                <w:sz w:val="18"/>
                <w:szCs w:val="18"/>
              </w:rPr>
            </w:pPr>
            <w:r w:rsidRPr="00E32816">
              <w:rPr>
                <w:b w:val="0"/>
                <w:sz w:val="18"/>
                <w:szCs w:val="18"/>
              </w:rPr>
              <w:lastRenderedPageBreak/>
              <w:t>Use 4 RRH per BBU for HST FR2 tunnel scenario.</w:t>
            </w:r>
          </w:p>
          <w:p w14:paraId="7C31C04B" w14:textId="2BF7D87B" w:rsidR="00A80234" w:rsidRPr="00E32816" w:rsidRDefault="00AC5034" w:rsidP="00A80234">
            <w:pPr>
              <w:rPr>
                <w:rFonts w:eastAsiaTheme="minorEastAsia"/>
                <w:sz w:val="18"/>
                <w:szCs w:val="18"/>
                <w:lang w:val="en-US" w:eastAsia="zh-CN"/>
              </w:rPr>
            </w:pPr>
            <w:r w:rsidRPr="00E32816">
              <w:rPr>
                <w:rFonts w:eastAsiaTheme="minorEastAsia"/>
                <w:sz w:val="18"/>
                <w:szCs w:val="18"/>
                <w:lang w:val="en-US" w:eastAsia="zh-CN"/>
              </w:rPr>
              <w:t>Proposal 7: For further evaluation, only consider NLOS propagation condition when UE is around the RRH within 50m.</w:t>
            </w:r>
          </w:p>
        </w:tc>
      </w:tr>
      <w:tr w:rsidR="00207AC2" w:rsidRPr="00E32816" w14:paraId="138E01C4" w14:textId="77777777" w:rsidTr="00207AC2">
        <w:trPr>
          <w:trHeight w:val="468"/>
        </w:trPr>
        <w:tc>
          <w:tcPr>
            <w:tcW w:w="1617" w:type="dxa"/>
          </w:tcPr>
          <w:p w14:paraId="60BB96C4" w14:textId="332BE608" w:rsidR="00A80234" w:rsidRPr="00E32816" w:rsidRDefault="00564CAF" w:rsidP="00805BE8">
            <w:pPr>
              <w:spacing w:before="120" w:after="120"/>
              <w:rPr>
                <w:sz w:val="18"/>
                <w:szCs w:val="18"/>
              </w:rPr>
            </w:pPr>
            <w:r w:rsidRPr="00E32816">
              <w:rPr>
                <w:sz w:val="18"/>
                <w:szCs w:val="18"/>
              </w:rPr>
              <w:lastRenderedPageBreak/>
              <w:t>R4-2219713</w:t>
            </w:r>
          </w:p>
        </w:tc>
        <w:tc>
          <w:tcPr>
            <w:tcW w:w="1428" w:type="dxa"/>
          </w:tcPr>
          <w:p w14:paraId="1793B83E" w14:textId="59254D82" w:rsidR="00A80234" w:rsidRPr="00E32816" w:rsidRDefault="00564CAF" w:rsidP="00805BE8">
            <w:pPr>
              <w:spacing w:before="120" w:after="120"/>
              <w:rPr>
                <w:sz w:val="18"/>
                <w:szCs w:val="18"/>
              </w:rPr>
            </w:pPr>
            <w:r w:rsidRPr="00E32816">
              <w:rPr>
                <w:sz w:val="18"/>
                <w:szCs w:val="18"/>
              </w:rPr>
              <w:t>Nokia, Nokia Shanghai Bell</w:t>
            </w:r>
          </w:p>
        </w:tc>
        <w:tc>
          <w:tcPr>
            <w:tcW w:w="6586" w:type="dxa"/>
          </w:tcPr>
          <w:p w14:paraId="73078FCE"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 xml:space="preserve">Observation 1: </w:t>
            </w:r>
            <w:proofErr w:type="spellStart"/>
            <w:r w:rsidRPr="00E32816">
              <w:rPr>
                <w:rFonts w:eastAsiaTheme="minorEastAsia"/>
                <w:sz w:val="18"/>
                <w:szCs w:val="18"/>
                <w:lang w:eastAsia="zh-CN"/>
              </w:rPr>
              <w:t>DRRH_height</w:t>
            </w:r>
            <w:proofErr w:type="spellEnd"/>
            <w:r w:rsidRPr="00E32816">
              <w:rPr>
                <w:rFonts w:eastAsiaTheme="minorEastAsia"/>
                <w:sz w:val="18"/>
                <w:szCs w:val="18"/>
                <w:lang w:eastAsia="zh-CN"/>
              </w:rPr>
              <w:t xml:space="preserve"> should not be lower than </w:t>
            </w:r>
            <w:proofErr w:type="spellStart"/>
            <w:r w:rsidRPr="00E32816">
              <w:rPr>
                <w:rFonts w:eastAsiaTheme="minorEastAsia"/>
                <w:sz w:val="18"/>
                <w:szCs w:val="18"/>
                <w:lang w:eastAsia="zh-CN"/>
              </w:rPr>
              <w:t>DUE_height</w:t>
            </w:r>
            <w:proofErr w:type="spellEnd"/>
            <w:r w:rsidRPr="00E32816">
              <w:rPr>
                <w:rFonts w:eastAsiaTheme="minorEastAsia"/>
                <w:sz w:val="18"/>
                <w:szCs w:val="18"/>
                <w:lang w:eastAsia="zh-CN"/>
              </w:rPr>
              <w:t xml:space="preserve"> as such </w:t>
            </w:r>
            <w:proofErr w:type="spellStart"/>
            <w:r w:rsidRPr="00E32816">
              <w:rPr>
                <w:rFonts w:eastAsiaTheme="minorEastAsia"/>
                <w:sz w:val="18"/>
                <w:szCs w:val="18"/>
                <w:lang w:eastAsia="zh-CN"/>
              </w:rPr>
              <w:t>LoS</w:t>
            </w:r>
            <w:proofErr w:type="spellEnd"/>
            <w:r w:rsidRPr="00E32816">
              <w:rPr>
                <w:rFonts w:eastAsiaTheme="minorEastAsia"/>
                <w:sz w:val="18"/>
                <w:szCs w:val="18"/>
                <w:lang w:eastAsia="zh-CN"/>
              </w:rPr>
              <w:t xml:space="preserve"> propagation is not blocked by the train’s body in all cases of CPE deployment.</w:t>
            </w:r>
          </w:p>
          <w:p w14:paraId="0424B6EB"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 xml:space="preserve">Observation 2: For a circular-shape single-track tunnel of 5.5 meters in radius, if assuming maximum </w:t>
            </w:r>
            <w:proofErr w:type="spellStart"/>
            <w:r w:rsidRPr="00E32816">
              <w:rPr>
                <w:rFonts w:eastAsiaTheme="minorEastAsia"/>
                <w:sz w:val="18"/>
                <w:szCs w:val="18"/>
                <w:lang w:eastAsia="zh-CN"/>
              </w:rPr>
              <w:t>DRRH_height</w:t>
            </w:r>
            <w:proofErr w:type="spellEnd"/>
            <w:r w:rsidRPr="00E32816">
              <w:rPr>
                <w:rFonts w:eastAsiaTheme="minorEastAsia"/>
                <w:sz w:val="18"/>
                <w:szCs w:val="18"/>
                <w:lang w:eastAsia="zh-CN"/>
              </w:rPr>
              <w:t xml:space="preserve">=5.3 meters, then </w:t>
            </w:r>
            <w:proofErr w:type="spellStart"/>
            <w:r w:rsidRPr="00E32816">
              <w:rPr>
                <w:rFonts w:eastAsiaTheme="minorEastAsia"/>
                <w:sz w:val="18"/>
                <w:szCs w:val="18"/>
                <w:lang w:eastAsia="zh-CN"/>
              </w:rPr>
              <w:t>Dmin</w:t>
            </w:r>
            <w:proofErr w:type="spellEnd"/>
            <w:r w:rsidRPr="00E32816">
              <w:rPr>
                <w:rFonts w:eastAsiaTheme="minorEastAsia"/>
                <w:sz w:val="18"/>
                <w:szCs w:val="18"/>
                <w:lang w:eastAsia="zh-CN"/>
              </w:rPr>
              <w:t xml:space="preserve"> needs to be smaller than 1.47 meters. On the other hand, if assuming </w:t>
            </w:r>
            <w:proofErr w:type="spellStart"/>
            <w:r w:rsidRPr="00E32816">
              <w:rPr>
                <w:rFonts w:eastAsiaTheme="minorEastAsia"/>
                <w:sz w:val="18"/>
                <w:szCs w:val="18"/>
                <w:lang w:eastAsia="zh-CN"/>
              </w:rPr>
              <w:t>Dmin</w:t>
            </w:r>
            <w:proofErr w:type="spellEnd"/>
            <w:r w:rsidRPr="00E32816">
              <w:rPr>
                <w:rFonts w:eastAsiaTheme="minorEastAsia"/>
                <w:sz w:val="18"/>
                <w:szCs w:val="18"/>
                <w:lang w:eastAsia="zh-CN"/>
              </w:rPr>
              <w:t xml:space="preserve"> = 2 meters, then </w:t>
            </w:r>
            <w:proofErr w:type="spellStart"/>
            <w:r w:rsidRPr="00E32816">
              <w:rPr>
                <w:rFonts w:eastAsiaTheme="minorEastAsia"/>
                <w:sz w:val="18"/>
                <w:szCs w:val="18"/>
                <w:lang w:eastAsia="zh-CN"/>
              </w:rPr>
              <w:t>DRRH_height</w:t>
            </w:r>
            <w:proofErr w:type="spellEnd"/>
            <w:r w:rsidRPr="00E32816">
              <w:rPr>
                <w:rFonts w:eastAsiaTheme="minorEastAsia"/>
                <w:sz w:val="18"/>
                <w:szCs w:val="18"/>
                <w:lang w:eastAsia="zh-CN"/>
              </w:rPr>
              <w:t xml:space="preserve"> =4.9 meters which may not be feasible when </w:t>
            </w:r>
            <w:proofErr w:type="spellStart"/>
            <w:r w:rsidRPr="00E32816">
              <w:rPr>
                <w:rFonts w:eastAsiaTheme="minorEastAsia"/>
                <w:sz w:val="18"/>
                <w:szCs w:val="18"/>
                <w:lang w:eastAsia="zh-CN"/>
              </w:rPr>
              <w:t>DUE_height</w:t>
            </w:r>
            <w:proofErr w:type="spellEnd"/>
            <w:r w:rsidRPr="00E32816">
              <w:rPr>
                <w:rFonts w:eastAsiaTheme="minorEastAsia"/>
                <w:sz w:val="18"/>
                <w:szCs w:val="18"/>
                <w:lang w:eastAsia="zh-CN"/>
              </w:rPr>
              <w:t>=5 meters.</w:t>
            </w:r>
          </w:p>
          <w:p w14:paraId="0F8A0A33"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Observation 3: Assumed tunnel shape and dimension in WF [1] is not clear. If a circular tunnel with diameter of 5.5 meters was assumed, then such tunnel may not be realistic for railway.</w:t>
            </w:r>
          </w:p>
          <w:p w14:paraId="3DB5FC2D"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Observation 4: Link budget in the tunnel should be comparable with the open space deployments, though shorter Ds could be considered as well as it may bring benefits to the mobility performance.</w:t>
            </w:r>
          </w:p>
          <w:p w14:paraId="0998264A"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 xml:space="preserve">Observation 5: The strong </w:t>
            </w:r>
            <w:proofErr w:type="spellStart"/>
            <w:r w:rsidRPr="00E32816">
              <w:rPr>
                <w:rFonts w:eastAsiaTheme="minorEastAsia"/>
                <w:sz w:val="18"/>
                <w:szCs w:val="18"/>
                <w:lang w:eastAsia="zh-CN"/>
              </w:rPr>
              <w:t>LoS</w:t>
            </w:r>
            <w:proofErr w:type="spellEnd"/>
            <w:r w:rsidRPr="00E32816">
              <w:rPr>
                <w:rFonts w:eastAsiaTheme="minorEastAsia"/>
                <w:sz w:val="18"/>
                <w:szCs w:val="18"/>
                <w:lang w:eastAsia="zh-CN"/>
              </w:rPr>
              <w:t xml:space="preserve"> path assumption should be valid for most of the area between the serving and neighbouring RRHs, except the area under the serving RRH where </w:t>
            </w:r>
            <w:proofErr w:type="spellStart"/>
            <w:r w:rsidRPr="00E32816">
              <w:rPr>
                <w:rFonts w:eastAsiaTheme="minorEastAsia"/>
                <w:sz w:val="18"/>
                <w:szCs w:val="18"/>
                <w:lang w:eastAsia="zh-CN"/>
              </w:rPr>
              <w:t>NLoS</w:t>
            </w:r>
            <w:proofErr w:type="spellEnd"/>
            <w:r w:rsidRPr="00E32816">
              <w:rPr>
                <w:rFonts w:eastAsiaTheme="minorEastAsia"/>
                <w:sz w:val="18"/>
                <w:szCs w:val="18"/>
                <w:lang w:eastAsia="zh-CN"/>
              </w:rPr>
              <w:t xml:space="preserve"> condition is likely presented due to the reflection and scattering paths.</w:t>
            </w:r>
          </w:p>
          <w:p w14:paraId="2D01937D"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 xml:space="preserve">Observation 6: TS38.901 </w:t>
            </w:r>
            <w:proofErr w:type="spellStart"/>
            <w:r w:rsidRPr="00E32816">
              <w:rPr>
                <w:rFonts w:eastAsiaTheme="minorEastAsia"/>
                <w:sz w:val="18"/>
                <w:szCs w:val="18"/>
                <w:lang w:eastAsia="zh-CN"/>
              </w:rPr>
              <w:t>RMa</w:t>
            </w:r>
            <w:proofErr w:type="spellEnd"/>
            <w:r w:rsidRPr="00E32816">
              <w:rPr>
                <w:rFonts w:eastAsiaTheme="minorEastAsia"/>
                <w:sz w:val="18"/>
                <w:szCs w:val="18"/>
                <w:lang w:eastAsia="zh-CN"/>
              </w:rPr>
              <w:t xml:space="preserve"> </w:t>
            </w:r>
            <w:proofErr w:type="spellStart"/>
            <w:r w:rsidRPr="00E32816">
              <w:rPr>
                <w:rFonts w:eastAsiaTheme="minorEastAsia"/>
                <w:sz w:val="18"/>
                <w:szCs w:val="18"/>
                <w:lang w:eastAsia="zh-CN"/>
              </w:rPr>
              <w:t>LoS</w:t>
            </w:r>
            <w:proofErr w:type="spellEnd"/>
            <w:r w:rsidRPr="00E32816">
              <w:rPr>
                <w:rFonts w:eastAsiaTheme="minorEastAsia"/>
                <w:sz w:val="18"/>
                <w:szCs w:val="18"/>
                <w:lang w:eastAsia="zh-CN"/>
              </w:rPr>
              <w:t xml:space="preserve"> used in Release 17 for the open space scenarios may have the path loss exponent value higher than that of tunnel channel, while the included impact of the buildings is not needed in the tunnel scenario.</w:t>
            </w:r>
          </w:p>
          <w:p w14:paraId="3083FB80"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Observation 7: The contribution of multi-path components to the received signal might be significant (e.g., up to 2nd order). The delay spread could be small and the excess delay between different order of multi-path components might not be separable.</w:t>
            </w:r>
          </w:p>
          <w:p w14:paraId="52543637"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Observation 8: For the RRM performance, the impact of multi-path channels seems to be minor except for the area under RRHs where impact is unclear. For the demodulation performance, the impact is hard to predict.</w:t>
            </w:r>
          </w:p>
          <w:p w14:paraId="03B0B839"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 xml:space="preserve">Observation 9: Joint transmission (JT) schemes (including SFN) can be considered only in bi-directional scenarios due to the large propagation delay differences, above the CP, in </w:t>
            </w:r>
            <w:proofErr w:type="spellStart"/>
            <w:r w:rsidRPr="00E32816">
              <w:rPr>
                <w:rFonts w:eastAsiaTheme="minorEastAsia"/>
                <w:sz w:val="18"/>
                <w:szCs w:val="18"/>
                <w:lang w:eastAsia="zh-CN"/>
              </w:rPr>
              <w:t>uni</w:t>
            </w:r>
            <w:proofErr w:type="spellEnd"/>
            <w:r w:rsidRPr="00E32816">
              <w:rPr>
                <w:rFonts w:eastAsiaTheme="minorEastAsia"/>
                <w:sz w:val="18"/>
                <w:szCs w:val="18"/>
                <w:lang w:eastAsia="zh-CN"/>
              </w:rPr>
              <w:t>-directional deployments. The benefits of SFN scheme in comparison with other JT schemes in bi-directional deployments still require further evaluation.</w:t>
            </w:r>
          </w:p>
          <w:p w14:paraId="2D9806D3"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 xml:space="preserve">Observation 10: Simulations with </w:t>
            </w:r>
            <w:proofErr w:type="spellStart"/>
            <w:r w:rsidRPr="00E32816">
              <w:rPr>
                <w:rFonts w:eastAsiaTheme="minorEastAsia"/>
                <w:sz w:val="18"/>
                <w:szCs w:val="18"/>
                <w:lang w:eastAsia="zh-CN"/>
              </w:rPr>
              <w:t>UMi</w:t>
            </w:r>
            <w:proofErr w:type="spellEnd"/>
            <w:r w:rsidRPr="00E32816">
              <w:rPr>
                <w:rFonts w:eastAsiaTheme="minorEastAsia"/>
                <w:sz w:val="18"/>
                <w:szCs w:val="18"/>
                <w:lang w:eastAsia="zh-CN"/>
              </w:rPr>
              <w:t xml:space="preserve"> street canyon propagation model show slightly better mobility performance than with </w:t>
            </w:r>
            <w:proofErr w:type="spellStart"/>
            <w:r w:rsidRPr="00E32816">
              <w:rPr>
                <w:rFonts w:eastAsiaTheme="minorEastAsia"/>
                <w:sz w:val="18"/>
                <w:szCs w:val="18"/>
                <w:lang w:eastAsia="zh-CN"/>
              </w:rPr>
              <w:t>RMa</w:t>
            </w:r>
            <w:proofErr w:type="spellEnd"/>
            <w:r w:rsidRPr="00E32816">
              <w:rPr>
                <w:rFonts w:eastAsiaTheme="minorEastAsia"/>
                <w:sz w:val="18"/>
                <w:szCs w:val="18"/>
                <w:lang w:eastAsia="zh-CN"/>
              </w:rPr>
              <w:t>.</w:t>
            </w:r>
          </w:p>
          <w:p w14:paraId="3C4A9542"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Observation 11: Mobility robustness is low in all scenarios even without DRX when train is moving to opposite direction than RRH beams are pointing to.</w:t>
            </w:r>
          </w:p>
          <w:p w14:paraId="144CDF31"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Observation 12: Ds=500m provides better mobility robustness than Ds=700m when DRX is disabled.</w:t>
            </w:r>
          </w:p>
          <w:p w14:paraId="641B28F3"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Observation 13: DPS scenario has better mobility performance with lower outage compared to scenario which is based on only handovers.</w:t>
            </w:r>
          </w:p>
          <w:p w14:paraId="00FEDD6E"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Proposal 1: RAN4 to define the reference shape and size of the tunnel and/or clarify the safety distance between RRHs and the overhead power line system.</w:t>
            </w:r>
          </w:p>
          <w:p w14:paraId="4C816EB2"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Proposal 2: RAN4 to reuse Ds=700 as in Release 17. Otherwise, a shorter Ds of 500m is also acceptable for us.</w:t>
            </w:r>
          </w:p>
          <w:p w14:paraId="1C80832D"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Proposal 3: RAN 4 to decide if muti-path fading model (e.g., with up to 2nd order multi-path components) should be adopted.</w:t>
            </w:r>
          </w:p>
          <w:p w14:paraId="0935127E" w14:textId="77777777" w:rsidR="00E32816" w:rsidRPr="00E32816" w:rsidRDefault="00E32816" w:rsidP="00E32816">
            <w:pPr>
              <w:rPr>
                <w:rFonts w:eastAsiaTheme="minorEastAsia"/>
                <w:sz w:val="18"/>
                <w:szCs w:val="18"/>
                <w:lang w:eastAsia="zh-CN"/>
              </w:rPr>
            </w:pPr>
            <w:r w:rsidRPr="00E32816">
              <w:rPr>
                <w:rFonts w:eastAsiaTheme="minorEastAsia"/>
                <w:sz w:val="18"/>
                <w:szCs w:val="18"/>
                <w:lang w:eastAsia="zh-CN"/>
              </w:rPr>
              <w:t xml:space="preserve">Proposal 4: For </w:t>
            </w:r>
            <w:proofErr w:type="spellStart"/>
            <w:r w:rsidRPr="00E32816">
              <w:rPr>
                <w:rFonts w:eastAsiaTheme="minorEastAsia"/>
                <w:sz w:val="18"/>
                <w:szCs w:val="18"/>
                <w:lang w:eastAsia="zh-CN"/>
              </w:rPr>
              <w:t>uni</w:t>
            </w:r>
            <w:proofErr w:type="spellEnd"/>
            <w:r w:rsidRPr="00E32816">
              <w:rPr>
                <w:rFonts w:eastAsiaTheme="minorEastAsia"/>
                <w:sz w:val="18"/>
                <w:szCs w:val="18"/>
                <w:lang w:eastAsia="zh-CN"/>
              </w:rPr>
              <w:t>-directional deployment in the tunnel consider either non-DPS/non-SFN or DPS scheme and only when the train is travelling in same direction with serving beam orientation.</w:t>
            </w:r>
          </w:p>
          <w:p w14:paraId="190FF09A" w14:textId="7DE49D6F" w:rsidR="00A80234" w:rsidRPr="00E32816" w:rsidRDefault="00E32816" w:rsidP="00564CAF">
            <w:pPr>
              <w:rPr>
                <w:rFonts w:eastAsiaTheme="minorEastAsia"/>
                <w:sz w:val="18"/>
                <w:szCs w:val="18"/>
                <w:lang w:eastAsia="zh-CN"/>
              </w:rPr>
            </w:pPr>
            <w:r w:rsidRPr="00E32816">
              <w:rPr>
                <w:rFonts w:eastAsiaTheme="minorEastAsia"/>
                <w:sz w:val="18"/>
                <w:szCs w:val="18"/>
                <w:lang w:eastAsia="zh-CN"/>
              </w:rPr>
              <w:t>Proposal 5: RAN4 to discuss possible solutions to the mobility issue when the UE panel is moving in the direction opposite to the serving beam, i.e., including bi-directional deployments.</w:t>
            </w:r>
          </w:p>
        </w:tc>
      </w:tr>
      <w:tr w:rsidR="004553FD" w:rsidRPr="00E32816" w14:paraId="1B5E2FDA" w14:textId="77777777" w:rsidTr="00207AC2">
        <w:trPr>
          <w:trHeight w:val="468"/>
        </w:trPr>
        <w:tc>
          <w:tcPr>
            <w:tcW w:w="1617" w:type="dxa"/>
          </w:tcPr>
          <w:p w14:paraId="39EB6AB5" w14:textId="614E59BB" w:rsidR="004553FD" w:rsidRPr="00E32816" w:rsidRDefault="004553FD" w:rsidP="00805BE8">
            <w:pPr>
              <w:spacing w:before="120" w:after="120"/>
              <w:rPr>
                <w:sz w:val="18"/>
                <w:szCs w:val="18"/>
              </w:rPr>
            </w:pPr>
            <w:r w:rsidRPr="00E32816">
              <w:rPr>
                <w:sz w:val="18"/>
                <w:szCs w:val="18"/>
              </w:rPr>
              <w:lastRenderedPageBreak/>
              <w:t>R4-2219714</w:t>
            </w:r>
          </w:p>
        </w:tc>
        <w:tc>
          <w:tcPr>
            <w:tcW w:w="1428" w:type="dxa"/>
          </w:tcPr>
          <w:p w14:paraId="17696C16" w14:textId="7FAA34B5" w:rsidR="004553FD" w:rsidRPr="00E32816" w:rsidRDefault="004553FD" w:rsidP="00805BE8">
            <w:pPr>
              <w:spacing w:before="120" w:after="120"/>
              <w:rPr>
                <w:sz w:val="18"/>
                <w:szCs w:val="18"/>
              </w:rPr>
            </w:pPr>
            <w:r w:rsidRPr="00E32816">
              <w:rPr>
                <w:sz w:val="18"/>
                <w:szCs w:val="18"/>
              </w:rPr>
              <w:t>Nokia, Nokia Shanghai Bell</w:t>
            </w:r>
          </w:p>
        </w:tc>
        <w:tc>
          <w:tcPr>
            <w:tcW w:w="6586" w:type="dxa"/>
          </w:tcPr>
          <w:p w14:paraId="0E017A11" w14:textId="77777777" w:rsidR="004553FD" w:rsidRPr="00E32816" w:rsidRDefault="004553FD" w:rsidP="004553FD">
            <w:pPr>
              <w:pStyle w:val="TOC4"/>
              <w:ind w:left="0" w:firstLine="0"/>
              <w:rPr>
                <w:rFonts w:eastAsiaTheme="minorHAnsi"/>
                <w:iCs/>
                <w:sz w:val="18"/>
                <w:szCs w:val="18"/>
              </w:rPr>
            </w:pPr>
            <w:r w:rsidRPr="00E32816">
              <w:rPr>
                <w:rFonts w:eastAsiaTheme="minorHAnsi"/>
                <w:iCs/>
                <w:sz w:val="18"/>
                <w:szCs w:val="18"/>
              </w:rPr>
              <w:t>Observation 1: In HST FR2 deployment with UEs capable of simultaneous multi-panel reception, the switch of UL beam should not always follow the change of DL beam.</w:t>
            </w:r>
          </w:p>
          <w:p w14:paraId="69B4A6B4" w14:textId="1369CD64" w:rsidR="004553FD" w:rsidRPr="00E32816" w:rsidRDefault="004553FD" w:rsidP="004553FD">
            <w:pPr>
              <w:pStyle w:val="TOC4"/>
              <w:ind w:left="0" w:firstLine="0"/>
              <w:rPr>
                <w:rFonts w:eastAsiaTheme="minorHAnsi"/>
                <w:iCs/>
                <w:sz w:val="18"/>
                <w:szCs w:val="18"/>
              </w:rPr>
            </w:pPr>
            <w:r w:rsidRPr="00E32816">
              <w:rPr>
                <w:rFonts w:eastAsiaTheme="minorHAnsi"/>
                <w:iCs/>
                <w:sz w:val="18"/>
                <w:szCs w:val="18"/>
              </w:rPr>
              <w:t>Observation 2: For PC6 UEs supporting simultaneous multi-panel reception, a large jump in propagation delay can happen not only at DL TCI state switch but also at UL special relation switch.</w:t>
            </w:r>
          </w:p>
          <w:p w14:paraId="5CF9334B" w14:textId="6671D402" w:rsidR="004553FD" w:rsidRPr="00E32816" w:rsidRDefault="004553FD" w:rsidP="004553FD">
            <w:pPr>
              <w:pStyle w:val="TOC4"/>
              <w:ind w:left="0" w:firstLine="0"/>
              <w:rPr>
                <w:rFonts w:eastAsiaTheme="minorHAnsi"/>
                <w:iCs/>
                <w:sz w:val="18"/>
                <w:szCs w:val="18"/>
              </w:rPr>
            </w:pPr>
            <w:r w:rsidRPr="00E32816">
              <w:rPr>
                <w:rFonts w:eastAsiaTheme="minorHAnsi"/>
                <w:iCs/>
                <w:sz w:val="18"/>
                <w:szCs w:val="18"/>
              </w:rPr>
              <w:t>Observation 3: For the PC6 UEs capable of receiving DL with two TCI sates (i.e., simultaneously from two RRHs) it should be possible to keep track of UL transmit timing for two RRH as well. Available UL transmit timing can be used directly at UL special relation switch without a need for UL transmit timing adjustment.</w:t>
            </w:r>
          </w:p>
          <w:p w14:paraId="526C4100" w14:textId="77777777" w:rsidR="004553FD" w:rsidRPr="00E32816" w:rsidRDefault="004553FD" w:rsidP="004553FD">
            <w:pPr>
              <w:pStyle w:val="TOC4"/>
              <w:ind w:left="0" w:firstLine="0"/>
              <w:rPr>
                <w:rFonts w:eastAsiaTheme="minorHAnsi"/>
                <w:iCs/>
                <w:sz w:val="18"/>
                <w:szCs w:val="18"/>
              </w:rPr>
            </w:pPr>
            <w:r w:rsidRPr="00E32816">
              <w:rPr>
                <w:rFonts w:eastAsiaTheme="minorHAnsi"/>
                <w:iCs/>
                <w:sz w:val="18"/>
                <w:szCs w:val="18"/>
              </w:rPr>
              <w:t>Proposal 1: RAN4 to consider requirements on UL transmit timing adjustment at UL spatial relation switch.</w:t>
            </w:r>
          </w:p>
          <w:p w14:paraId="77E794D6" w14:textId="77777777" w:rsidR="004553FD" w:rsidRPr="00E32816" w:rsidRDefault="004553FD" w:rsidP="004553FD">
            <w:pPr>
              <w:pStyle w:val="TOC4"/>
              <w:ind w:left="0" w:firstLine="0"/>
              <w:rPr>
                <w:rFonts w:eastAsiaTheme="minorHAnsi"/>
                <w:iCs/>
                <w:sz w:val="18"/>
                <w:szCs w:val="18"/>
              </w:rPr>
            </w:pPr>
            <w:r w:rsidRPr="00E32816">
              <w:rPr>
                <w:rFonts w:eastAsiaTheme="minorHAnsi"/>
                <w:iCs/>
                <w:sz w:val="18"/>
                <w:szCs w:val="18"/>
              </w:rPr>
              <w:t>Proposal 2: PC6 UE, capable of simultaneous multi-panel reception, can support UL transmit timing to two RRHs, e.g., by possessing two UL TA loops.</w:t>
            </w:r>
          </w:p>
          <w:p w14:paraId="0A45CFBB" w14:textId="77777777" w:rsidR="004553FD" w:rsidRPr="00E32816" w:rsidRDefault="004553FD" w:rsidP="004553FD">
            <w:pPr>
              <w:pStyle w:val="TOC4"/>
              <w:ind w:left="0" w:firstLine="0"/>
              <w:rPr>
                <w:rFonts w:eastAsiaTheme="minorHAnsi"/>
                <w:iCs/>
                <w:sz w:val="18"/>
                <w:szCs w:val="18"/>
              </w:rPr>
            </w:pPr>
            <w:r w:rsidRPr="00E32816">
              <w:rPr>
                <w:rFonts w:eastAsiaTheme="minorHAnsi"/>
                <w:iCs/>
                <w:sz w:val="18"/>
                <w:szCs w:val="18"/>
              </w:rPr>
              <w:t>Observation 4: The current design of timeAlignmentTimer does not take into account a possibility of large jump in propagation delay at beam switch. Hence, timeAlignmentTimer does not account for the large UL transmit timing adjustment or allow UL transmissions when UL timing is not aligned.</w:t>
            </w:r>
          </w:p>
          <w:p w14:paraId="426442A9" w14:textId="333EE152" w:rsidR="004553FD" w:rsidRPr="00E32816" w:rsidRDefault="004553FD" w:rsidP="004553FD">
            <w:pPr>
              <w:pStyle w:val="TOC4"/>
              <w:ind w:left="0" w:firstLine="0"/>
              <w:rPr>
                <w:rFonts w:eastAsiaTheme="minorHAnsi"/>
                <w:iCs/>
                <w:sz w:val="18"/>
                <w:szCs w:val="18"/>
              </w:rPr>
            </w:pPr>
            <w:r w:rsidRPr="00E32816">
              <w:rPr>
                <w:rFonts w:eastAsiaTheme="minorHAnsi"/>
                <w:iCs/>
                <w:sz w:val="18"/>
                <w:szCs w:val="18"/>
              </w:rPr>
              <w:t>Proposal 3: RAN4 to discuss potential impacts of large jump in propagation delay on UE MAC timeAlignmentTimer behaviour and, if found to be needed, inform RAN2 about those in a LS.</w:t>
            </w:r>
          </w:p>
        </w:tc>
      </w:tr>
      <w:tr w:rsidR="004553FD" w:rsidRPr="00E32816" w14:paraId="18D2775C" w14:textId="77777777" w:rsidTr="00207AC2">
        <w:trPr>
          <w:trHeight w:val="468"/>
        </w:trPr>
        <w:tc>
          <w:tcPr>
            <w:tcW w:w="1617" w:type="dxa"/>
          </w:tcPr>
          <w:p w14:paraId="79BC3A1D" w14:textId="6CF5817A" w:rsidR="004553FD" w:rsidRPr="00E32816" w:rsidRDefault="00207AC2" w:rsidP="00805BE8">
            <w:pPr>
              <w:spacing w:before="120" w:after="120"/>
              <w:rPr>
                <w:sz w:val="18"/>
                <w:szCs w:val="18"/>
              </w:rPr>
            </w:pPr>
            <w:r w:rsidRPr="00E32816">
              <w:rPr>
                <w:sz w:val="18"/>
                <w:szCs w:val="18"/>
              </w:rPr>
              <w:t>R4-2220031</w:t>
            </w:r>
          </w:p>
        </w:tc>
        <w:tc>
          <w:tcPr>
            <w:tcW w:w="1428" w:type="dxa"/>
          </w:tcPr>
          <w:p w14:paraId="450E65CB" w14:textId="3FB3F124" w:rsidR="004553FD" w:rsidRPr="00E32816" w:rsidRDefault="00207AC2" w:rsidP="00805BE8">
            <w:pPr>
              <w:spacing w:before="120" w:after="120"/>
              <w:rPr>
                <w:sz w:val="18"/>
                <w:szCs w:val="18"/>
              </w:rPr>
            </w:pPr>
            <w:r w:rsidRPr="00E32816">
              <w:rPr>
                <w:sz w:val="18"/>
                <w:szCs w:val="18"/>
              </w:rPr>
              <w:t>Qualcomm Incorporated</w:t>
            </w:r>
          </w:p>
        </w:tc>
        <w:tc>
          <w:tcPr>
            <w:tcW w:w="6586" w:type="dxa"/>
          </w:tcPr>
          <w:p w14:paraId="44D43CC1" w14:textId="77777777" w:rsidR="00207AC2" w:rsidRPr="00E32816" w:rsidRDefault="00207AC2" w:rsidP="00207AC2">
            <w:pPr>
              <w:rPr>
                <w:sz w:val="18"/>
                <w:szCs w:val="18"/>
                <w:lang w:val="en-US" w:eastAsia="zh-TW"/>
              </w:rPr>
            </w:pPr>
            <w:r w:rsidRPr="00E32816">
              <w:rPr>
                <w:sz w:val="18"/>
                <w:szCs w:val="18"/>
                <w:lang w:val="en-US" w:eastAsia="zh-TW"/>
              </w:rPr>
              <w:t xml:space="preserve">Observation 1: Assumptions on tunnel deployment scenario do not have any additional impact on RRM requirements. </w:t>
            </w:r>
          </w:p>
          <w:p w14:paraId="1D2B9FD1" w14:textId="77777777" w:rsidR="00207AC2" w:rsidRPr="00E32816" w:rsidRDefault="00207AC2" w:rsidP="00207AC2">
            <w:pPr>
              <w:rPr>
                <w:sz w:val="18"/>
                <w:szCs w:val="18"/>
                <w:lang w:val="en-US" w:eastAsia="zh-TW"/>
              </w:rPr>
            </w:pPr>
            <w:r w:rsidRPr="00E32816">
              <w:rPr>
                <w:sz w:val="18"/>
                <w:szCs w:val="18"/>
                <w:lang w:val="en-US" w:eastAsia="zh-TW"/>
              </w:rPr>
              <w:t>Observation 2: In R17 FR2 HST, 2Rx beam based requirements were specified which are applicable to tunnel scenario as well.</w:t>
            </w:r>
          </w:p>
          <w:p w14:paraId="2D9ED763" w14:textId="77777777" w:rsidR="00207AC2" w:rsidRPr="00E32816" w:rsidRDefault="00207AC2" w:rsidP="00207AC2">
            <w:pPr>
              <w:rPr>
                <w:sz w:val="18"/>
                <w:szCs w:val="18"/>
                <w:lang w:val="en-US" w:eastAsia="zh-TW"/>
              </w:rPr>
            </w:pPr>
            <w:r w:rsidRPr="00E32816">
              <w:rPr>
                <w:sz w:val="18"/>
                <w:szCs w:val="18"/>
                <w:lang w:val="en-US" w:eastAsia="zh-TW"/>
              </w:rPr>
              <w:t>Proposal 1: No new RRM requirements are needed for tunnel scenario.</w:t>
            </w:r>
          </w:p>
          <w:p w14:paraId="41B9CF3A" w14:textId="77777777" w:rsidR="00207AC2" w:rsidRPr="00E32816" w:rsidRDefault="00207AC2" w:rsidP="00207AC2">
            <w:pPr>
              <w:rPr>
                <w:sz w:val="18"/>
                <w:szCs w:val="18"/>
                <w:lang w:val="en-US" w:eastAsia="zh-TW"/>
              </w:rPr>
            </w:pPr>
            <w:r w:rsidRPr="00E32816">
              <w:rPr>
                <w:sz w:val="18"/>
                <w:szCs w:val="18"/>
                <w:lang w:val="en-US" w:eastAsia="zh-TW"/>
              </w:rPr>
              <w:t>Proposal 2: The tunnel pathloss model, fading model and link budget will be the same as scenario A (</w:t>
            </w:r>
            <w:proofErr w:type="spellStart"/>
            <w:r w:rsidRPr="00E32816">
              <w:rPr>
                <w:sz w:val="18"/>
                <w:szCs w:val="18"/>
                <w:lang w:val="en-US" w:eastAsia="zh-TW"/>
              </w:rPr>
              <w:t>LoS</w:t>
            </w:r>
            <w:proofErr w:type="spellEnd"/>
            <w:r w:rsidRPr="00E32816">
              <w:rPr>
                <w:sz w:val="18"/>
                <w:szCs w:val="18"/>
                <w:lang w:val="en-US" w:eastAsia="zh-TW"/>
              </w:rPr>
              <w:t>).</w:t>
            </w:r>
          </w:p>
          <w:p w14:paraId="104FAAE1" w14:textId="77777777" w:rsidR="00207AC2" w:rsidRPr="00E32816" w:rsidRDefault="00207AC2" w:rsidP="00207AC2">
            <w:pPr>
              <w:rPr>
                <w:sz w:val="18"/>
                <w:szCs w:val="18"/>
                <w:lang w:val="en-US" w:eastAsia="zh-TW"/>
              </w:rPr>
            </w:pPr>
            <w:r w:rsidRPr="00E32816">
              <w:rPr>
                <w:sz w:val="18"/>
                <w:szCs w:val="18"/>
                <w:lang w:val="en-US" w:eastAsia="zh-TW"/>
              </w:rPr>
              <w:t>Observation 3: When the train is travelling opposite to the serving beam orientation in a unidirectional deployment, RSRP measurement values may drop too much too fast leaving insufficient time for the network to react and trigger handover.</w:t>
            </w:r>
          </w:p>
          <w:p w14:paraId="5B5B462A" w14:textId="77777777" w:rsidR="00207AC2" w:rsidRPr="00E32816" w:rsidRDefault="00207AC2" w:rsidP="00207AC2">
            <w:pPr>
              <w:rPr>
                <w:sz w:val="18"/>
                <w:szCs w:val="18"/>
                <w:lang w:val="en-US" w:eastAsia="zh-TW"/>
              </w:rPr>
            </w:pPr>
            <w:r w:rsidRPr="00E32816">
              <w:rPr>
                <w:sz w:val="18"/>
                <w:szCs w:val="18"/>
                <w:lang w:val="en-US" w:eastAsia="zh-TW"/>
              </w:rPr>
              <w:t>Proposal 3: RAN4 to discuss solutions that allow network to trigger early handover, if needed, when the train is travelling opposite to the serving beam orientation in a unidirectional deployment, e.g., if network needs to collect any additional information to avoid handover failure.</w:t>
            </w:r>
          </w:p>
          <w:p w14:paraId="579F9D96" w14:textId="77777777" w:rsidR="00207AC2" w:rsidRPr="00E32816" w:rsidRDefault="00207AC2" w:rsidP="00207AC2">
            <w:pPr>
              <w:rPr>
                <w:rFonts w:eastAsiaTheme="minorEastAsia"/>
                <w:sz w:val="18"/>
                <w:szCs w:val="18"/>
                <w:lang w:val="en-US" w:eastAsia="zh-TW"/>
              </w:rPr>
            </w:pPr>
            <w:r w:rsidRPr="00E32816">
              <w:rPr>
                <w:rFonts w:eastAsiaTheme="minorEastAsia"/>
                <w:sz w:val="18"/>
                <w:szCs w:val="18"/>
                <w:lang w:val="en-US" w:eastAsia="zh-TW"/>
              </w:rPr>
              <w:t>Proposal 4: Add a MAC-CE command to inform UE of the TCI state switch is across RRH.</w:t>
            </w:r>
          </w:p>
          <w:p w14:paraId="5463EEF1" w14:textId="216D65A7" w:rsidR="004553FD" w:rsidRPr="00E32816" w:rsidRDefault="00207AC2" w:rsidP="00207AC2">
            <w:pPr>
              <w:pStyle w:val="TOC4"/>
              <w:ind w:left="0" w:firstLine="0"/>
              <w:rPr>
                <w:rFonts w:eastAsiaTheme="minorHAnsi"/>
                <w:i/>
                <w:iCs/>
                <w:sz w:val="18"/>
                <w:szCs w:val="18"/>
              </w:rPr>
            </w:pPr>
            <w:r w:rsidRPr="00E32816">
              <w:rPr>
                <w:sz w:val="18"/>
                <w:szCs w:val="18"/>
                <w:lang w:val="en-US" w:eastAsia="zh-TW"/>
              </w:rPr>
              <w:t>Proposal 5: If RRC signaling based solution is adopted, network to indicate different SSBs on adjacent RRHs having the same spatial similarity information by ordering the SSB index (to RRH mapping).</w:t>
            </w:r>
          </w:p>
        </w:tc>
      </w:tr>
    </w:tbl>
    <w:p w14:paraId="3E29E2AF" w14:textId="77777777" w:rsidR="00484C5D" w:rsidRDefault="00484C5D" w:rsidP="005B4802"/>
    <w:p w14:paraId="0F099610" w14:textId="3F218207" w:rsidR="006D4B9B" w:rsidRPr="006D4B9B" w:rsidRDefault="006D4B9B" w:rsidP="005B4802">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7F5AE156" w:rsidR="003418CB" w:rsidRDefault="00A10D11" w:rsidP="005B4802">
      <w:pPr>
        <w:rPr>
          <w:i/>
          <w:color w:val="0070C0"/>
          <w:lang w:eastAsia="zh-CN"/>
        </w:rPr>
      </w:pPr>
      <w:r>
        <w:rPr>
          <w:rFonts w:hint="eastAsia"/>
          <w:i/>
          <w:color w:val="0070C0"/>
        </w:rPr>
        <w:t xml:space="preserve">Before </w:t>
      </w:r>
      <w:r>
        <w:rPr>
          <w:i/>
          <w:color w:val="0070C0"/>
        </w:rPr>
        <w:t>f2f m</w:t>
      </w:r>
      <w:r w:rsidR="003418CB" w:rsidRPr="00035C50">
        <w:rPr>
          <w:rFonts w:hint="eastAsia"/>
          <w:i/>
          <w:color w:val="0070C0"/>
        </w:rPr>
        <w:t xml:space="preserve">eeting, </w:t>
      </w:r>
      <w:r w:rsidR="003418CB" w:rsidRPr="00035C50">
        <w:rPr>
          <w:i/>
          <w:color w:val="0070C0"/>
        </w:rPr>
        <w:t>moderator</w:t>
      </w:r>
      <w:r w:rsidR="00837458" w:rsidRPr="00035C50">
        <w:rPr>
          <w:rFonts w:hint="eastAsia"/>
          <w:i/>
          <w:color w:val="0070C0"/>
        </w:rPr>
        <w:t>s</w:t>
      </w:r>
      <w:r w:rsidR="003418CB" w:rsidRPr="00035C50">
        <w:rPr>
          <w:i/>
          <w:color w:val="0070C0"/>
        </w:rPr>
        <w:t xml:space="preserve"> </w:t>
      </w:r>
      <w:r w:rsidR="003B40B6">
        <w:rPr>
          <w:i/>
          <w:color w:val="0070C0"/>
        </w:rPr>
        <w:t>shall</w:t>
      </w:r>
      <w:r w:rsidR="003B40B6" w:rsidRPr="00035C50">
        <w:rPr>
          <w:rFonts w:hint="eastAsia"/>
          <w:i/>
          <w:color w:val="0070C0"/>
        </w:rPr>
        <w:t xml:space="preserve"> </w:t>
      </w:r>
      <w:r w:rsidR="003418CB" w:rsidRPr="00035C50">
        <w:rPr>
          <w:rFonts w:hint="eastAsia"/>
          <w:i/>
          <w:color w:val="0070C0"/>
        </w:rPr>
        <w:t>summar</w:t>
      </w:r>
      <w:r w:rsidR="003B40B6">
        <w:rPr>
          <w:i/>
          <w:color w:val="0070C0"/>
        </w:rPr>
        <w:t>ize list of</w:t>
      </w:r>
      <w:r w:rsidR="003418CB" w:rsidRPr="00035C50">
        <w:rPr>
          <w:rFonts w:hint="eastAsia"/>
          <w:i/>
          <w:color w:val="0070C0"/>
        </w:rPr>
        <w:t xml:space="preserve"> open issues</w:t>
      </w:r>
      <w:r w:rsidR="00571777">
        <w:rPr>
          <w:i/>
          <w:color w:val="0070C0"/>
        </w:rPr>
        <w:t xml:space="preserve">, </w:t>
      </w:r>
      <w:r w:rsidR="003418CB" w:rsidRPr="00035C50">
        <w:rPr>
          <w:rFonts w:hint="eastAsia"/>
          <w:i/>
          <w:color w:val="0070C0"/>
        </w:rPr>
        <w:t>candidate options</w:t>
      </w:r>
      <w:r w:rsidR="00571777">
        <w:rPr>
          <w:i/>
          <w:color w:val="0070C0"/>
        </w:rPr>
        <w:t xml:space="preserve"> and possible WF (if applicable)</w:t>
      </w:r>
      <w:r w:rsidR="003418CB" w:rsidRPr="00035C50">
        <w:rPr>
          <w:rFonts w:hint="eastAsia"/>
          <w:i/>
          <w:color w:val="0070C0"/>
        </w:rPr>
        <w:t xml:space="preserve"> based on companies</w:t>
      </w:r>
      <w:r w:rsidR="003418CB" w:rsidRPr="00035C50">
        <w:rPr>
          <w:i/>
          <w:color w:val="0070C0"/>
        </w:rPr>
        <w:t>’</w:t>
      </w:r>
      <w:r w:rsidR="003418CB" w:rsidRPr="00035C50">
        <w:rPr>
          <w:rFonts w:hint="eastAsia"/>
          <w:i/>
          <w:color w:val="0070C0"/>
        </w:rPr>
        <w:t xml:space="preserve"> contributions.</w:t>
      </w:r>
    </w:p>
    <w:p w14:paraId="766EF825" w14:textId="4F71659F"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A55F07">
        <w:rPr>
          <w:sz w:val="24"/>
          <w:szCs w:val="16"/>
        </w:rPr>
        <w:t xml:space="preserve"> </w:t>
      </w:r>
      <w:r w:rsidR="00A55F07">
        <w:t>Tunnel Deployment</w:t>
      </w:r>
    </w:p>
    <w:p w14:paraId="4D0C193B" w14:textId="333DBE25" w:rsidR="003418CB"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62B4686E" w14:textId="4E5E50B2" w:rsidR="00416BE6" w:rsidRDefault="00416BE6" w:rsidP="005B4802">
      <w:r w:rsidRPr="005B6B35">
        <w:rPr>
          <w:iCs/>
        </w:rPr>
        <w:lastRenderedPageBreak/>
        <w:t xml:space="preserve">[Moderator] Based </w:t>
      </w:r>
      <w:r w:rsidRPr="005B6B35">
        <w:t>the objectives of Rel-18 enhanced NR support for FR2 HST</w:t>
      </w:r>
      <w:r>
        <w:t xml:space="preserve"> in WID </w:t>
      </w:r>
      <w:r w:rsidRPr="005B6B35">
        <w:t>[</w:t>
      </w:r>
      <w:r w:rsidRPr="00A87610">
        <w:rPr>
          <w:color w:val="000000" w:themeColor="text1"/>
          <w:lang w:eastAsia="zh-CN"/>
        </w:rPr>
        <w:t>RP-222272</w:t>
      </w:r>
      <w:r w:rsidRPr="005B6B35">
        <w:t xml:space="preserve">], to study on reference tunnel deployment scenario for FR2 HST </w:t>
      </w:r>
      <w:r>
        <w:t>is</w:t>
      </w:r>
      <w:r w:rsidRPr="005B6B35">
        <w:t xml:space="preserve"> expected to be included in this W</w:t>
      </w:r>
      <w:r w:rsidR="00AD751D">
        <w:t>I, which is provided as follows.</w:t>
      </w:r>
    </w:p>
    <w:tbl>
      <w:tblPr>
        <w:tblStyle w:val="TableGrid"/>
        <w:tblW w:w="0" w:type="auto"/>
        <w:tblLook w:val="04A0" w:firstRow="1" w:lastRow="0" w:firstColumn="1" w:lastColumn="0" w:noHBand="0" w:noVBand="1"/>
      </w:tblPr>
      <w:tblGrid>
        <w:gridCol w:w="9629"/>
      </w:tblGrid>
      <w:tr w:rsidR="00447A95" w:rsidRPr="00F854D6" w14:paraId="5404DA99" w14:textId="77777777" w:rsidTr="00C14F89">
        <w:tc>
          <w:tcPr>
            <w:tcW w:w="9629" w:type="dxa"/>
          </w:tcPr>
          <w:p w14:paraId="621ED601" w14:textId="09235366" w:rsidR="00447A95" w:rsidRPr="003E1F7C" w:rsidRDefault="007A6B0D" w:rsidP="00A916F7">
            <w:pPr>
              <w:numPr>
                <w:ilvl w:val="0"/>
                <w:numId w:val="8"/>
              </w:numPr>
            </w:pPr>
            <w:r w:rsidRPr="007A6B0D">
              <w:t>Study on reference tunnel deployment scenario for FR2 HST and specify the channel model and corresponding core requirements if any [RAN4]</w:t>
            </w:r>
          </w:p>
        </w:tc>
      </w:tr>
    </w:tbl>
    <w:p w14:paraId="16AC8E7F" w14:textId="5CCA784C" w:rsidR="00B53BDC" w:rsidRDefault="00B53BDC" w:rsidP="005B4802">
      <w:pPr>
        <w:rPr>
          <w:lang w:eastAsia="zh-CN"/>
        </w:rPr>
      </w:pPr>
      <w:r>
        <w:rPr>
          <w:rFonts w:hint="eastAsia"/>
          <w:lang w:eastAsia="zh-CN"/>
        </w:rPr>
        <w:t>T</w:t>
      </w:r>
      <w:r>
        <w:rPr>
          <w:lang w:eastAsia="zh-CN"/>
        </w:rPr>
        <w:t>he sub-topic is discussed below by breaking down into 4 issues:</w:t>
      </w:r>
    </w:p>
    <w:p w14:paraId="1933F61D" w14:textId="77777777" w:rsidR="00B53BDC" w:rsidRPr="00E32816" w:rsidRDefault="00B53BDC" w:rsidP="00E32816">
      <w:pPr>
        <w:pStyle w:val="ListParagraph"/>
        <w:numPr>
          <w:ilvl w:val="0"/>
          <w:numId w:val="25"/>
        </w:numPr>
        <w:ind w:firstLineChars="0"/>
        <w:rPr>
          <w:lang w:val="en-US"/>
        </w:rPr>
      </w:pPr>
      <w:r w:rsidRPr="00E32816">
        <w:rPr>
          <w:lang w:val="en-US"/>
        </w:rPr>
        <w:t>Issue 1-1-1: General assumption for tunnel deployment</w:t>
      </w:r>
    </w:p>
    <w:p w14:paraId="005789F7" w14:textId="77777777" w:rsidR="00B53BDC" w:rsidRPr="00E32816" w:rsidRDefault="00B53BDC" w:rsidP="00E32816">
      <w:pPr>
        <w:pStyle w:val="ListParagraph"/>
        <w:numPr>
          <w:ilvl w:val="0"/>
          <w:numId w:val="25"/>
        </w:numPr>
        <w:ind w:firstLineChars="0"/>
        <w:rPr>
          <w:lang w:val="en-US"/>
        </w:rPr>
      </w:pPr>
      <w:r w:rsidRPr="00E32816">
        <w:rPr>
          <w:lang w:val="en-US"/>
        </w:rPr>
        <w:t>Issue 1-1-2: Key parameters for tunnel deployment</w:t>
      </w:r>
    </w:p>
    <w:p w14:paraId="76E08970" w14:textId="77777777" w:rsidR="00B53BDC" w:rsidRPr="00E32816" w:rsidRDefault="00B53BDC" w:rsidP="00E32816">
      <w:pPr>
        <w:pStyle w:val="ListParagraph"/>
        <w:numPr>
          <w:ilvl w:val="0"/>
          <w:numId w:val="25"/>
        </w:numPr>
        <w:ind w:firstLineChars="0"/>
        <w:rPr>
          <w:lang w:val="en-US"/>
        </w:rPr>
      </w:pPr>
      <w:r w:rsidRPr="00E32816">
        <w:rPr>
          <w:lang w:val="en-US"/>
        </w:rPr>
        <w:t>Issue 1-1-3: Reference channel model for tunnel scenario</w:t>
      </w:r>
    </w:p>
    <w:p w14:paraId="5287A5A2" w14:textId="6408F933" w:rsidR="00B53BDC" w:rsidRPr="00E32816" w:rsidRDefault="00B53BDC" w:rsidP="00E32816">
      <w:pPr>
        <w:pStyle w:val="ListParagraph"/>
        <w:numPr>
          <w:ilvl w:val="0"/>
          <w:numId w:val="25"/>
        </w:numPr>
        <w:ind w:firstLineChars="0"/>
        <w:rPr>
          <w:lang w:val="en-US"/>
        </w:rPr>
      </w:pPr>
      <w:r w:rsidRPr="00E32816">
        <w:rPr>
          <w:lang w:val="en-US"/>
        </w:rPr>
        <w:t>Issue 1-1-4: Mobility issue for tunnel scenario</w:t>
      </w:r>
    </w:p>
    <w:p w14:paraId="6B134DBA" w14:textId="003EE065" w:rsidR="00B53BDC" w:rsidRDefault="00B53BDC" w:rsidP="00B53BDC">
      <w:r w:rsidRPr="00BB365F">
        <w:t>Multiple companies provided their views on the</w:t>
      </w:r>
      <w:r w:rsidRPr="001C005A">
        <w:t xml:space="preserve"> </w:t>
      </w:r>
      <w:r w:rsidR="00096E1B">
        <w:t>four</w:t>
      </w:r>
      <w:r w:rsidRPr="001C005A">
        <w:t xml:space="preserve"> issues</w:t>
      </w:r>
      <w:r>
        <w:t xml:space="preserve">, so they are </w:t>
      </w:r>
      <w:r w:rsidRPr="00BB365F">
        <w:t xml:space="preserve">discussed as follows </w:t>
      </w:r>
      <w:r w:rsidRPr="001C005A">
        <w:t>respective</w:t>
      </w:r>
      <w:r>
        <w:t>ly.</w:t>
      </w:r>
    </w:p>
    <w:p w14:paraId="073343A8" w14:textId="77777777" w:rsidR="00E32816" w:rsidRDefault="00E32816" w:rsidP="00B53BDC"/>
    <w:p w14:paraId="52E527C3" w14:textId="4D881C0C" w:rsidR="00B4108D" w:rsidRDefault="00B4108D" w:rsidP="00115CD8">
      <w:pPr>
        <w:pStyle w:val="Heading4"/>
        <w:spacing w:line="259" w:lineRule="auto"/>
        <w:ind w:left="864" w:hanging="864"/>
        <w:rPr>
          <w:rFonts w:ascii="Times New Roman" w:hAnsi="Times New Roman"/>
          <w:b/>
          <w:sz w:val="20"/>
          <w:szCs w:val="20"/>
          <w:u w:val="single"/>
          <w:lang w:val="en-US"/>
        </w:rPr>
      </w:pPr>
      <w:r w:rsidRPr="00115CD8">
        <w:rPr>
          <w:rFonts w:ascii="Times New Roman" w:hAnsi="Times New Roman"/>
          <w:b/>
          <w:sz w:val="20"/>
          <w:szCs w:val="20"/>
          <w:u w:val="single"/>
          <w:lang w:val="en-US"/>
        </w:rPr>
        <w:t>Issue 1-</w:t>
      </w:r>
      <w:r w:rsidR="001F2753">
        <w:rPr>
          <w:rFonts w:ascii="Times New Roman" w:hAnsi="Times New Roman"/>
          <w:b/>
          <w:sz w:val="20"/>
          <w:szCs w:val="20"/>
          <w:u w:val="single"/>
          <w:lang w:val="en-US"/>
        </w:rPr>
        <w:t>1-</w:t>
      </w:r>
      <w:r w:rsidRPr="00115CD8">
        <w:rPr>
          <w:rFonts w:ascii="Times New Roman" w:hAnsi="Times New Roman"/>
          <w:b/>
          <w:sz w:val="20"/>
          <w:szCs w:val="20"/>
          <w:u w:val="single"/>
          <w:lang w:val="en-US"/>
        </w:rPr>
        <w:t xml:space="preserve">1: </w:t>
      </w:r>
      <w:r w:rsidR="00AD751D" w:rsidRPr="00AD751D">
        <w:rPr>
          <w:rFonts w:ascii="Times New Roman" w:hAnsi="Times New Roman"/>
          <w:b/>
          <w:sz w:val="20"/>
          <w:szCs w:val="20"/>
          <w:u w:val="single"/>
          <w:lang w:val="en-US"/>
        </w:rPr>
        <w:t>General assumption for tunnel deployment</w:t>
      </w:r>
    </w:p>
    <w:p w14:paraId="75FF0D9C" w14:textId="41DEFCE8" w:rsidR="00096E1B" w:rsidRDefault="00096E1B" w:rsidP="00096E1B">
      <w:pPr>
        <w:rPr>
          <w:lang w:val="en-US" w:eastAsia="zh-CN"/>
        </w:rPr>
      </w:pPr>
      <w:r w:rsidRPr="00096E1B">
        <w:rPr>
          <w:lang w:val="en-US" w:eastAsia="zh-CN"/>
        </w:rPr>
        <w:t xml:space="preserve">[Background] </w:t>
      </w:r>
      <w:r w:rsidR="00BC14BE">
        <w:rPr>
          <w:lang w:val="en-US" w:eastAsia="zh-CN"/>
        </w:rPr>
        <w:t xml:space="preserve">In last meeting, following WF was approved with FFS point. </w:t>
      </w:r>
      <w:r w:rsidR="00BC14BE" w:rsidRPr="00BC14BE">
        <w:rPr>
          <w:lang w:val="en-US" w:eastAsia="zh-CN"/>
        </w:rPr>
        <w:t xml:space="preserve">Companies made proposals for </w:t>
      </w:r>
      <w:r w:rsidR="00BC14BE">
        <w:rPr>
          <w:lang w:val="en-US" w:eastAsia="zh-CN"/>
        </w:rPr>
        <w:t>each FFS point</w:t>
      </w:r>
      <w:r w:rsidR="008326DE">
        <w:rPr>
          <w:lang w:val="en-US" w:eastAsia="zh-CN"/>
        </w:rPr>
        <w:t>, so t</w:t>
      </w:r>
      <w:r w:rsidR="00BC14BE" w:rsidRPr="00BC14BE">
        <w:rPr>
          <w:lang w:val="en-US" w:eastAsia="zh-CN"/>
        </w:rPr>
        <w:t xml:space="preserve">he </w:t>
      </w:r>
      <w:r w:rsidR="00BC14BE">
        <w:rPr>
          <w:lang w:val="en-US" w:eastAsia="zh-CN"/>
        </w:rPr>
        <w:t>issue</w:t>
      </w:r>
      <w:r w:rsidR="00BC14BE" w:rsidRPr="00BC14BE">
        <w:rPr>
          <w:lang w:val="en-US" w:eastAsia="zh-CN"/>
        </w:rPr>
        <w:t xml:space="preserve"> can be discussed </w:t>
      </w:r>
      <w:r w:rsidR="00BC14BE">
        <w:rPr>
          <w:lang w:val="en-US" w:eastAsia="zh-CN"/>
        </w:rPr>
        <w:t>separately on each point</w:t>
      </w:r>
      <w:r w:rsidR="00BC14BE" w:rsidRPr="00BC14BE">
        <w:rPr>
          <w:lang w:val="en-US" w:eastAsia="zh-CN"/>
        </w:rPr>
        <w:t>.</w:t>
      </w:r>
    </w:p>
    <w:tbl>
      <w:tblPr>
        <w:tblStyle w:val="TableGrid"/>
        <w:tblW w:w="0" w:type="auto"/>
        <w:tblLook w:val="04A0" w:firstRow="1" w:lastRow="0" w:firstColumn="1" w:lastColumn="0" w:noHBand="0" w:noVBand="1"/>
      </w:tblPr>
      <w:tblGrid>
        <w:gridCol w:w="9631"/>
      </w:tblGrid>
      <w:tr w:rsidR="00A22635" w14:paraId="691CC524" w14:textId="77777777" w:rsidTr="00A22635">
        <w:tc>
          <w:tcPr>
            <w:tcW w:w="9631" w:type="dxa"/>
          </w:tcPr>
          <w:p w14:paraId="4570A326" w14:textId="77777777" w:rsidR="00A22635" w:rsidRPr="009138F2" w:rsidRDefault="00A22635" w:rsidP="00A22635">
            <w:pPr>
              <w:spacing w:after="120"/>
              <w:rPr>
                <w:b/>
                <w:bCs/>
                <w:szCs w:val="24"/>
                <w:lang w:eastAsia="zh-CN"/>
              </w:rPr>
            </w:pPr>
            <w:r w:rsidRPr="009138F2">
              <w:rPr>
                <w:b/>
                <w:bCs/>
                <w:szCs w:val="24"/>
                <w:lang w:eastAsia="zh-CN"/>
              </w:rPr>
              <w:t xml:space="preserve">Way Forward: </w:t>
            </w:r>
          </w:p>
          <w:p w14:paraId="0D2FCBA3" w14:textId="77777777" w:rsidR="00A22635" w:rsidRPr="009138F2" w:rsidRDefault="00A22635" w:rsidP="00A916F7">
            <w:pPr>
              <w:pStyle w:val="ListParagraph"/>
              <w:numPr>
                <w:ilvl w:val="0"/>
                <w:numId w:val="1"/>
              </w:numPr>
              <w:overflowPunct/>
              <w:autoSpaceDE/>
              <w:autoSpaceDN/>
              <w:adjustRightInd/>
              <w:spacing w:after="120" w:line="259" w:lineRule="auto"/>
              <w:ind w:left="720" w:firstLineChars="0"/>
              <w:textAlignment w:val="auto"/>
              <w:rPr>
                <w:rFonts w:eastAsia="宋体"/>
                <w:szCs w:val="24"/>
                <w:lang w:eastAsia="zh-CN"/>
              </w:rPr>
            </w:pPr>
            <w:r w:rsidRPr="009138F2">
              <w:rPr>
                <w:rFonts w:eastAsia="宋体"/>
                <w:szCs w:val="24"/>
                <w:lang w:eastAsia="zh-CN"/>
              </w:rPr>
              <w:t xml:space="preserve">On the assumption of transmission scheme: </w:t>
            </w:r>
          </w:p>
          <w:p w14:paraId="7DA3F617" w14:textId="77777777" w:rsidR="00A22635" w:rsidRPr="009138F2" w:rsidRDefault="00A22635" w:rsidP="00A916F7">
            <w:pPr>
              <w:pStyle w:val="ListParagraph"/>
              <w:numPr>
                <w:ilvl w:val="1"/>
                <w:numId w:val="1"/>
              </w:numPr>
              <w:overflowPunct/>
              <w:autoSpaceDE/>
              <w:autoSpaceDN/>
              <w:adjustRightInd/>
              <w:spacing w:after="120" w:line="259" w:lineRule="auto"/>
              <w:ind w:left="1440" w:firstLineChars="0"/>
              <w:textAlignment w:val="auto"/>
              <w:rPr>
                <w:rFonts w:eastAsia="宋体"/>
                <w:szCs w:val="24"/>
                <w:lang w:eastAsia="zh-CN"/>
              </w:rPr>
            </w:pPr>
            <w:r w:rsidRPr="009138F2">
              <w:rPr>
                <w:rFonts w:eastAsia="宋体"/>
                <w:szCs w:val="24"/>
                <w:lang w:eastAsia="zh-CN"/>
              </w:rPr>
              <w:t xml:space="preserve">Further study the transmission scheme of the tunnel deployment scenario, </w:t>
            </w:r>
          </w:p>
          <w:p w14:paraId="1624D44F" w14:textId="77777777" w:rsidR="00A22635" w:rsidRPr="009138F2" w:rsidRDefault="00A22635"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FFS SFN scheme and other multi-TRP schemes should be considered with tunnel deployment scenario.</w:t>
            </w:r>
          </w:p>
          <w:p w14:paraId="5EBBE3BD" w14:textId="322BB2D9" w:rsidR="00A22635" w:rsidRPr="00BC14BE" w:rsidRDefault="00A22635"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 xml:space="preserve">FFS bi-directional and </w:t>
            </w:r>
            <w:proofErr w:type="spellStart"/>
            <w:r w:rsidRPr="009138F2">
              <w:rPr>
                <w:rFonts w:eastAsia="宋体"/>
                <w:szCs w:val="24"/>
                <w:lang w:eastAsia="zh-CN"/>
              </w:rPr>
              <w:t>uni</w:t>
            </w:r>
            <w:proofErr w:type="spellEnd"/>
            <w:r w:rsidRPr="009138F2">
              <w:rPr>
                <w:rFonts w:eastAsia="宋体"/>
                <w:szCs w:val="24"/>
                <w:lang w:eastAsia="zh-CN"/>
              </w:rPr>
              <w:t>-directional RRH deployment for tunnel scenario</w:t>
            </w:r>
          </w:p>
        </w:tc>
      </w:tr>
    </w:tbl>
    <w:p w14:paraId="7CC8B195" w14:textId="7C4CE471" w:rsidR="005F7C29" w:rsidRDefault="005F7C29" w:rsidP="00A916F7">
      <w:pPr>
        <w:pStyle w:val="ListParagraph"/>
        <w:numPr>
          <w:ilvl w:val="0"/>
          <w:numId w:val="10"/>
        </w:numPr>
        <w:ind w:left="357" w:firstLineChars="0" w:hanging="357"/>
        <w:rPr>
          <w:b/>
          <w:szCs w:val="24"/>
          <w:u w:val="single"/>
          <w:lang w:eastAsia="zh-CN"/>
        </w:rPr>
      </w:pPr>
      <w:r w:rsidRPr="00E10418">
        <w:rPr>
          <w:b/>
          <w:szCs w:val="24"/>
          <w:u w:val="single"/>
          <w:lang w:eastAsia="zh-CN"/>
        </w:rPr>
        <w:t>SFN scheme and other multi-TRP schemes</w:t>
      </w:r>
    </w:p>
    <w:p w14:paraId="2CE4CD85" w14:textId="40EBF2DC" w:rsidR="003F7D39" w:rsidRPr="003F7D39" w:rsidRDefault="003F7D39"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p>
    <w:p w14:paraId="3B961805" w14:textId="28556C22" w:rsidR="00E10418" w:rsidRPr="00B527B7" w:rsidRDefault="00096E1B"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Pr>
          <w:rFonts w:eastAsia="宋体"/>
          <w:szCs w:val="24"/>
          <w:lang w:eastAsia="zh-CN"/>
        </w:rPr>
        <w:t>Option 1 (Ericsson</w:t>
      </w:r>
      <w:r w:rsidR="00E10418" w:rsidRPr="00B527B7">
        <w:rPr>
          <w:rFonts w:eastAsia="宋体"/>
          <w:szCs w:val="24"/>
          <w:lang w:eastAsia="zh-CN"/>
        </w:rPr>
        <w:t xml:space="preserve">): </w:t>
      </w:r>
    </w:p>
    <w:p w14:paraId="08245914" w14:textId="3C56A951" w:rsidR="00E10418" w:rsidRPr="00B527B7" w:rsidRDefault="00E1041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For single-panel reception: Only DPS scheme</w:t>
      </w:r>
    </w:p>
    <w:p w14:paraId="7923B475" w14:textId="3BA899C4" w:rsidR="00E10418" w:rsidRDefault="00E1041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For schemes with multi-panel reception: FFS. Wait for clear definition of “multi-panel reception” </w:t>
      </w:r>
    </w:p>
    <w:p w14:paraId="35F9849E" w14:textId="2D4C442E" w:rsidR="00B27F5E" w:rsidRPr="00B527B7" w:rsidRDefault="00B27F5E"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2</w:t>
      </w:r>
      <w:r w:rsidRPr="00B527B7">
        <w:rPr>
          <w:rFonts w:eastAsia="宋体"/>
          <w:szCs w:val="24"/>
          <w:lang w:eastAsia="zh-CN"/>
        </w:rPr>
        <w:t xml:space="preserve"> (</w:t>
      </w:r>
      <w:r w:rsidRPr="00B27F5E">
        <w:rPr>
          <w:rFonts w:eastAsia="宋体"/>
          <w:szCs w:val="24"/>
          <w:lang w:val="fr-FR" w:eastAsia="zh-CN"/>
        </w:rPr>
        <w:t>Huawei</w:t>
      </w:r>
      <w:r w:rsidRPr="00B527B7">
        <w:rPr>
          <w:rFonts w:eastAsia="宋体"/>
          <w:szCs w:val="24"/>
          <w:lang w:eastAsia="zh-CN"/>
        </w:rPr>
        <w:t xml:space="preserve">): </w:t>
      </w:r>
    </w:p>
    <w:p w14:paraId="4E1FD349" w14:textId="39713B58" w:rsidR="00B27F5E" w:rsidRDefault="00B27F5E"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27F5E">
        <w:rPr>
          <w:rFonts w:eastAsia="宋体"/>
          <w:szCs w:val="24"/>
          <w:lang w:eastAsia="zh-CN"/>
        </w:rPr>
        <w:t>Do not consider SFN scheme or other multi-TRP schemes</w:t>
      </w:r>
    </w:p>
    <w:p w14:paraId="5F422345" w14:textId="61E0661C" w:rsidR="00D17A70" w:rsidRPr="00B527B7" w:rsidRDefault="00D17A70"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Option</w:t>
      </w:r>
      <w:r w:rsidRPr="00836265">
        <w:rPr>
          <w:rFonts w:eastAsia="宋体"/>
          <w:szCs w:val="24"/>
          <w:lang w:val="fr-FR" w:eastAsia="zh-CN"/>
        </w:rPr>
        <w:t xml:space="preserve"> 3 (</w:t>
      </w:r>
      <w:r w:rsidR="00836265" w:rsidRPr="00836265">
        <w:rPr>
          <w:rFonts w:eastAsia="宋体"/>
          <w:szCs w:val="24"/>
          <w:lang w:val="fr-FR" w:eastAsia="zh-CN"/>
        </w:rPr>
        <w:t>Nokia</w:t>
      </w:r>
      <w:r w:rsidRPr="00836265">
        <w:rPr>
          <w:rFonts w:eastAsia="宋体"/>
          <w:szCs w:val="24"/>
          <w:lang w:val="fr-FR" w:eastAsia="zh-CN"/>
        </w:rPr>
        <w:t xml:space="preserve">): </w:t>
      </w:r>
    </w:p>
    <w:p w14:paraId="47FE639A" w14:textId="01EEE4B2" w:rsidR="00D17A70" w:rsidRPr="00B527B7" w:rsidRDefault="00D17A70"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D17A70">
        <w:rPr>
          <w:rFonts w:eastAsia="宋体"/>
          <w:szCs w:val="24"/>
          <w:lang w:eastAsia="zh-CN"/>
        </w:rPr>
        <w:t>Joint transmission (JT) schemes (including SFN) can be considered only in bi-directional scenarios</w:t>
      </w:r>
    </w:p>
    <w:p w14:paraId="20864E8E" w14:textId="5505C7BE" w:rsidR="005F7C29" w:rsidRDefault="005F7C29" w:rsidP="00A916F7">
      <w:pPr>
        <w:pStyle w:val="ListParagraph"/>
        <w:numPr>
          <w:ilvl w:val="0"/>
          <w:numId w:val="10"/>
        </w:numPr>
        <w:ind w:left="357" w:firstLineChars="0" w:hanging="357"/>
        <w:rPr>
          <w:b/>
          <w:szCs w:val="24"/>
          <w:u w:val="single"/>
          <w:lang w:eastAsia="zh-CN"/>
        </w:rPr>
      </w:pPr>
      <w:r>
        <w:rPr>
          <w:b/>
          <w:szCs w:val="24"/>
          <w:u w:val="single"/>
          <w:lang w:eastAsia="zh-CN"/>
        </w:rPr>
        <w:t>B</w:t>
      </w:r>
      <w:r w:rsidRPr="005F7C29">
        <w:rPr>
          <w:b/>
          <w:szCs w:val="24"/>
          <w:u w:val="single"/>
          <w:lang w:eastAsia="zh-CN"/>
        </w:rPr>
        <w:t xml:space="preserve">i-directional and </w:t>
      </w:r>
      <w:proofErr w:type="spellStart"/>
      <w:r w:rsidRPr="005F7C29">
        <w:rPr>
          <w:b/>
          <w:szCs w:val="24"/>
          <w:u w:val="single"/>
          <w:lang w:eastAsia="zh-CN"/>
        </w:rPr>
        <w:t>uni</w:t>
      </w:r>
      <w:proofErr w:type="spellEnd"/>
      <w:r w:rsidRPr="005F7C29">
        <w:rPr>
          <w:b/>
          <w:szCs w:val="24"/>
          <w:u w:val="single"/>
          <w:lang w:eastAsia="zh-CN"/>
        </w:rPr>
        <w:t>-directional RRH deployment</w:t>
      </w:r>
    </w:p>
    <w:p w14:paraId="0A036809" w14:textId="77777777" w:rsidR="00371082" w:rsidRPr="00C21EED" w:rsidRDefault="00371082"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p>
    <w:p w14:paraId="746F6FD8" w14:textId="5A7FC76D" w:rsidR="00371082" w:rsidRPr="00B527B7" w:rsidRDefault="00571F15"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Pr>
          <w:rFonts w:eastAsia="宋体"/>
          <w:szCs w:val="24"/>
          <w:lang w:eastAsia="zh-CN"/>
        </w:rPr>
        <w:t>Option 1 (Ericsson</w:t>
      </w:r>
      <w:r w:rsidR="00371082" w:rsidRPr="00B527B7">
        <w:rPr>
          <w:rFonts w:eastAsia="宋体"/>
          <w:szCs w:val="24"/>
          <w:lang w:eastAsia="zh-CN"/>
        </w:rPr>
        <w:t xml:space="preserve">): </w:t>
      </w:r>
    </w:p>
    <w:p w14:paraId="65CEDF6C" w14:textId="4622F56F" w:rsidR="00371082" w:rsidRPr="00B527B7" w:rsidRDefault="00371082"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For single-panel reception: Only </w:t>
      </w:r>
      <w:proofErr w:type="spellStart"/>
      <w:r w:rsidRPr="00B527B7">
        <w:rPr>
          <w:rFonts w:eastAsia="宋体"/>
          <w:szCs w:val="24"/>
          <w:lang w:eastAsia="zh-CN"/>
        </w:rPr>
        <w:t>uni</w:t>
      </w:r>
      <w:proofErr w:type="spellEnd"/>
      <w:r w:rsidRPr="00B527B7">
        <w:rPr>
          <w:rFonts w:eastAsia="宋体"/>
          <w:szCs w:val="24"/>
          <w:lang w:eastAsia="zh-CN"/>
        </w:rPr>
        <w:t>-directional RRH deployment</w:t>
      </w:r>
    </w:p>
    <w:p w14:paraId="382C437A" w14:textId="4A438BE7" w:rsidR="00371082" w:rsidRDefault="00371082"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For Bi-directional RRH deployment</w:t>
      </w:r>
      <w:r w:rsidR="00D57613" w:rsidRPr="00B527B7">
        <w:rPr>
          <w:rFonts w:eastAsia="宋体"/>
          <w:szCs w:val="24"/>
          <w:lang w:eastAsia="zh-CN"/>
        </w:rPr>
        <w:t xml:space="preserve"> with multi-panel reception: FFS. Wait for clear definition of “multi-panel reception” </w:t>
      </w:r>
    </w:p>
    <w:p w14:paraId="68070A2A" w14:textId="7BC89EC4" w:rsidR="00246CE4" w:rsidRPr="00B527B7" w:rsidRDefault="00246CE4"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2</w:t>
      </w:r>
      <w:r w:rsidRPr="00B527B7">
        <w:rPr>
          <w:rFonts w:eastAsia="宋体"/>
          <w:szCs w:val="24"/>
          <w:lang w:eastAsia="zh-CN"/>
        </w:rPr>
        <w:t xml:space="preserve"> (</w:t>
      </w:r>
      <w:r w:rsidRPr="00246CE4">
        <w:rPr>
          <w:rFonts w:eastAsia="宋体"/>
          <w:szCs w:val="24"/>
          <w:lang w:val="fr-FR" w:eastAsia="zh-CN"/>
        </w:rPr>
        <w:t>Huawei</w:t>
      </w:r>
      <w:r w:rsidRPr="00B527B7">
        <w:rPr>
          <w:rFonts w:eastAsia="宋体"/>
          <w:szCs w:val="24"/>
          <w:lang w:eastAsia="zh-CN"/>
        </w:rPr>
        <w:t xml:space="preserve">): </w:t>
      </w:r>
    </w:p>
    <w:p w14:paraId="1C5AF21D" w14:textId="464654CE" w:rsidR="00246CE4" w:rsidRDefault="00BB59EA"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B59EA">
        <w:rPr>
          <w:rFonts w:eastAsia="宋体"/>
          <w:szCs w:val="24"/>
          <w:lang w:eastAsia="zh-CN"/>
        </w:rPr>
        <w:t>Use Uni-directional deployment for tunnel scenario for HST FR2</w:t>
      </w:r>
    </w:p>
    <w:p w14:paraId="5E757E16" w14:textId="2AEF3E52" w:rsidR="006B5E5D" w:rsidRPr="00B527B7" w:rsidRDefault="006B5E5D"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3</w:t>
      </w:r>
      <w:r w:rsidRPr="00B527B7">
        <w:rPr>
          <w:rFonts w:eastAsia="宋体"/>
          <w:szCs w:val="24"/>
          <w:lang w:eastAsia="zh-CN"/>
        </w:rPr>
        <w:t xml:space="preserve"> (</w:t>
      </w:r>
      <w:r w:rsidRPr="006B5E5D">
        <w:rPr>
          <w:rFonts w:eastAsia="宋体"/>
          <w:szCs w:val="24"/>
          <w:lang w:val="fr-FR" w:eastAsia="zh-CN"/>
        </w:rPr>
        <w:t>Nokia</w:t>
      </w:r>
      <w:r w:rsidRPr="00B527B7">
        <w:rPr>
          <w:rFonts w:eastAsia="宋体"/>
          <w:szCs w:val="24"/>
          <w:lang w:eastAsia="zh-CN"/>
        </w:rPr>
        <w:t xml:space="preserve">): </w:t>
      </w:r>
    </w:p>
    <w:p w14:paraId="7E6223EF" w14:textId="679A68DB" w:rsidR="006B5E5D" w:rsidRDefault="006B5E5D"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6B5E5D">
        <w:rPr>
          <w:rFonts w:eastAsia="宋体"/>
          <w:szCs w:val="24"/>
          <w:lang w:eastAsia="zh-CN"/>
        </w:rPr>
        <w:t xml:space="preserve">For </w:t>
      </w:r>
      <w:proofErr w:type="spellStart"/>
      <w:r w:rsidRPr="006B5E5D">
        <w:rPr>
          <w:rFonts w:eastAsia="宋体"/>
          <w:szCs w:val="24"/>
          <w:lang w:eastAsia="zh-CN"/>
        </w:rPr>
        <w:t>uni</w:t>
      </w:r>
      <w:proofErr w:type="spellEnd"/>
      <w:r w:rsidRPr="006B5E5D">
        <w:rPr>
          <w:rFonts w:eastAsia="宋体"/>
          <w:szCs w:val="24"/>
          <w:lang w:eastAsia="zh-CN"/>
        </w:rPr>
        <w:t>-directional deployment in the tunnel</w:t>
      </w:r>
    </w:p>
    <w:p w14:paraId="7406D4EA" w14:textId="37E27AB9" w:rsidR="006B5E5D" w:rsidRDefault="006B5E5D" w:rsidP="006B5E5D">
      <w:pPr>
        <w:pStyle w:val="ListParagraph"/>
        <w:overflowPunct/>
        <w:autoSpaceDE/>
        <w:autoSpaceDN/>
        <w:adjustRightInd/>
        <w:spacing w:after="120" w:line="259" w:lineRule="auto"/>
        <w:ind w:left="1491" w:firstLineChars="0" w:firstLine="0"/>
        <w:textAlignment w:val="auto"/>
        <w:rPr>
          <w:rFonts w:eastAsia="宋体"/>
          <w:szCs w:val="24"/>
          <w:lang w:eastAsia="zh-CN"/>
        </w:rPr>
      </w:pPr>
      <w:r>
        <w:lastRenderedPageBreak/>
        <w:t>-Either non-DPS/non-SFN or DPS scheme can be considered</w:t>
      </w:r>
    </w:p>
    <w:p w14:paraId="13303B08" w14:textId="35B47301" w:rsidR="00BB59EA" w:rsidRPr="006B5E5D" w:rsidRDefault="006B5E5D" w:rsidP="006B5E5D">
      <w:pPr>
        <w:spacing w:after="120" w:line="259" w:lineRule="auto"/>
        <w:ind w:left="1134"/>
        <w:rPr>
          <w:szCs w:val="24"/>
          <w:lang w:eastAsia="zh-CN"/>
        </w:rPr>
      </w:pPr>
      <w:r>
        <w:rPr>
          <w:szCs w:val="24"/>
          <w:lang w:eastAsia="zh-CN"/>
        </w:rPr>
        <w:t xml:space="preserve">       -</w:t>
      </w:r>
      <w:r>
        <w:t>Only when the train is travelling in same direction with serving beam orientation</w:t>
      </w:r>
    </w:p>
    <w:p w14:paraId="67B86707" w14:textId="77777777" w:rsidR="00E32816" w:rsidRDefault="00E32816" w:rsidP="00E32816">
      <w:pPr>
        <w:rPr>
          <w:b/>
          <w:u w:val="single"/>
          <w:lang w:val="en-US"/>
        </w:rPr>
      </w:pPr>
    </w:p>
    <w:p w14:paraId="01073F48" w14:textId="229921F5" w:rsidR="00920A5E" w:rsidRDefault="00920A5E" w:rsidP="00920A5E">
      <w:pPr>
        <w:pStyle w:val="Heading4"/>
        <w:spacing w:line="259" w:lineRule="auto"/>
        <w:ind w:left="864" w:hanging="864"/>
        <w:rPr>
          <w:rFonts w:ascii="Times New Roman" w:hAnsi="Times New Roman"/>
          <w:b/>
          <w:sz w:val="20"/>
          <w:szCs w:val="20"/>
          <w:u w:val="single"/>
          <w:lang w:val="en-US"/>
        </w:rPr>
      </w:pPr>
      <w:r w:rsidRPr="00115CD8">
        <w:rPr>
          <w:rFonts w:ascii="Times New Roman" w:hAnsi="Times New Roman"/>
          <w:b/>
          <w:sz w:val="20"/>
          <w:szCs w:val="20"/>
          <w:u w:val="single"/>
          <w:lang w:val="en-US"/>
        </w:rPr>
        <w:t>Issue 1-</w:t>
      </w:r>
      <w:r>
        <w:rPr>
          <w:rFonts w:ascii="Times New Roman" w:hAnsi="Times New Roman"/>
          <w:b/>
          <w:sz w:val="20"/>
          <w:szCs w:val="20"/>
          <w:u w:val="single"/>
          <w:lang w:val="en-US"/>
        </w:rPr>
        <w:t>1-2</w:t>
      </w:r>
      <w:r w:rsidRPr="00115CD8">
        <w:rPr>
          <w:rFonts w:ascii="Times New Roman" w:hAnsi="Times New Roman"/>
          <w:b/>
          <w:sz w:val="20"/>
          <w:szCs w:val="20"/>
          <w:u w:val="single"/>
          <w:lang w:val="en-US"/>
        </w:rPr>
        <w:t xml:space="preserve">: </w:t>
      </w:r>
      <w:r w:rsidR="00297992" w:rsidRPr="00297992">
        <w:rPr>
          <w:rFonts w:ascii="Times New Roman" w:hAnsi="Times New Roman"/>
          <w:b/>
          <w:sz w:val="20"/>
          <w:szCs w:val="20"/>
          <w:u w:val="single"/>
          <w:lang w:val="en-US"/>
        </w:rPr>
        <w:t>Key parameters for tunnel deployment</w:t>
      </w:r>
    </w:p>
    <w:p w14:paraId="79F8FA28" w14:textId="30FE3337" w:rsidR="009B265B" w:rsidRPr="004F3150" w:rsidRDefault="009B265B" w:rsidP="009B265B">
      <w:pPr>
        <w:rPr>
          <w:lang w:val="en-US" w:eastAsia="zh-CN"/>
        </w:rPr>
      </w:pPr>
      <w:r w:rsidRPr="00096E1B">
        <w:rPr>
          <w:lang w:val="en-US" w:eastAsia="zh-CN"/>
        </w:rPr>
        <w:t>[</w:t>
      </w:r>
      <w:r w:rsidRPr="005B6B35">
        <w:rPr>
          <w:iCs/>
        </w:rPr>
        <w:t>Moderator</w:t>
      </w:r>
      <w:r w:rsidRPr="00096E1B">
        <w:rPr>
          <w:lang w:val="en-US" w:eastAsia="zh-CN"/>
        </w:rPr>
        <w:t xml:space="preserve">] </w:t>
      </w:r>
      <w:r w:rsidR="006863DC">
        <w:t>Some</w:t>
      </w:r>
      <w:r w:rsidRPr="009B265B">
        <w:t xml:space="preserve"> companies </w:t>
      </w:r>
      <w:r w:rsidR="00C4367F">
        <w:t xml:space="preserve">prefer to discuss key parameters for tunnel deployment </w:t>
      </w:r>
      <w:r w:rsidRPr="009B265B">
        <w:t xml:space="preserve">while it seems that </w:t>
      </w:r>
      <w:r w:rsidR="006863DC" w:rsidRPr="006863DC">
        <w:t>R4-2219071</w:t>
      </w:r>
      <w:r w:rsidR="006863DC">
        <w:t xml:space="preserve"> and </w:t>
      </w:r>
      <w:r w:rsidRPr="009B265B">
        <w:t xml:space="preserve">R4-2220031 consider that </w:t>
      </w:r>
      <w:r w:rsidR="006863DC">
        <w:t xml:space="preserve">just to reuse </w:t>
      </w:r>
      <w:r w:rsidR="00E92D26" w:rsidRPr="00E92D26">
        <w:t>scenario parameters</w:t>
      </w:r>
      <w:r w:rsidR="00E92D26" w:rsidRPr="006863DC">
        <w:t xml:space="preserve"> </w:t>
      </w:r>
      <w:r w:rsidR="006863DC" w:rsidRPr="006863DC">
        <w:t>assumption for HST FR2 in Rel-17</w:t>
      </w:r>
      <w:r w:rsidR="00C4367F">
        <w:t xml:space="preserve"> and n</w:t>
      </w:r>
      <w:r w:rsidR="00C4367F" w:rsidRPr="009B265B">
        <w:t>o new RRM requirements are needed for tunnel scenario</w:t>
      </w:r>
      <w:r w:rsidR="004F3150">
        <w:rPr>
          <w:lang w:val="en-US" w:eastAsia="zh-CN"/>
        </w:rPr>
        <w:t>. Proposals and candidate options are captured as follows.</w:t>
      </w:r>
    </w:p>
    <w:p w14:paraId="0C7ECD1D" w14:textId="160F58E9" w:rsidR="00B31410" w:rsidRPr="00B31410" w:rsidRDefault="00B31410"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r w:rsidR="0039253C">
        <w:rPr>
          <w:rFonts w:eastAsia="宋体"/>
          <w:color w:val="000000" w:themeColor="text1"/>
          <w:szCs w:val="24"/>
          <w:lang w:eastAsia="zh-CN"/>
        </w:rPr>
        <w:t xml:space="preserve"> 1</w:t>
      </w:r>
      <w:r>
        <w:rPr>
          <w:rFonts w:eastAsia="宋体"/>
          <w:color w:val="000000" w:themeColor="text1"/>
          <w:szCs w:val="24"/>
          <w:lang w:eastAsia="zh-CN"/>
        </w:rPr>
        <w:t xml:space="preserve">: </w:t>
      </w:r>
      <w:r w:rsidRPr="00B527B7">
        <w:rPr>
          <w:rFonts w:eastAsia="宋体"/>
          <w:color w:val="000000" w:themeColor="text1"/>
          <w:szCs w:val="24"/>
          <w:lang w:eastAsia="zh-CN"/>
        </w:rPr>
        <w:t xml:space="preserve">RAN4 discuss and study the key parameters below as baseline assumption for tunnel deployment by considering feasibility study of tunnel scenarios: </w:t>
      </w:r>
    </w:p>
    <w:p w14:paraId="778F8322" w14:textId="3450462C" w:rsidR="00B31410" w:rsidRPr="009138F2" w:rsidRDefault="00B31410" w:rsidP="00A916F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 xml:space="preserve">Ds: the distance separation between two </w:t>
      </w:r>
      <w:proofErr w:type="spellStart"/>
      <w:r w:rsidRPr="009138F2">
        <w:rPr>
          <w:rFonts w:eastAsia="宋体"/>
          <w:szCs w:val="24"/>
          <w:lang w:eastAsia="zh-CN"/>
        </w:rPr>
        <w:t>neighboring</w:t>
      </w:r>
      <w:proofErr w:type="spellEnd"/>
      <w:r w:rsidRPr="009138F2">
        <w:rPr>
          <w:rFonts w:eastAsia="宋体"/>
          <w:szCs w:val="24"/>
          <w:lang w:eastAsia="zh-CN"/>
        </w:rPr>
        <w:t xml:space="preserve"> RRH sites.</w:t>
      </w:r>
    </w:p>
    <w:p w14:paraId="57A6B8FE" w14:textId="405C9083" w:rsidR="00B31410" w:rsidRPr="009138F2" w:rsidRDefault="00B31410"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Option 1</w:t>
      </w:r>
      <w:r w:rsidR="00E9648D" w:rsidRPr="00B527B7">
        <w:rPr>
          <w:rFonts w:eastAsia="宋体"/>
          <w:szCs w:val="24"/>
          <w:lang w:eastAsia="zh-CN"/>
        </w:rPr>
        <w:t>(</w:t>
      </w:r>
      <w:r w:rsidR="00E9648D" w:rsidRPr="00246CE4">
        <w:rPr>
          <w:rFonts w:eastAsia="宋体"/>
          <w:szCs w:val="24"/>
          <w:lang w:val="fr-FR" w:eastAsia="zh-CN"/>
        </w:rPr>
        <w:t>Huawei</w:t>
      </w:r>
      <w:r w:rsidR="00AE033F">
        <w:rPr>
          <w:rFonts w:eastAsia="宋体"/>
          <w:szCs w:val="24"/>
          <w:lang w:val="fr-FR" w:eastAsia="zh-CN"/>
        </w:rPr>
        <w:t>,</w:t>
      </w:r>
      <w:r w:rsidR="00AE033F" w:rsidRPr="00AE033F">
        <w:rPr>
          <w:rFonts w:eastAsia="宋体"/>
          <w:szCs w:val="24"/>
          <w:lang w:val="fr-FR" w:eastAsia="zh-CN"/>
        </w:rPr>
        <w:t xml:space="preserve"> </w:t>
      </w:r>
      <w:r w:rsidR="00AE033F" w:rsidRPr="00C61805">
        <w:rPr>
          <w:rFonts w:eastAsia="宋体"/>
          <w:szCs w:val="24"/>
          <w:lang w:val="fr-FR" w:eastAsia="zh-CN"/>
        </w:rPr>
        <w:t>Nokia</w:t>
      </w:r>
      <w:r w:rsidR="00E9648D" w:rsidRPr="00B527B7">
        <w:rPr>
          <w:rFonts w:eastAsia="宋体"/>
          <w:szCs w:val="24"/>
          <w:lang w:eastAsia="zh-CN"/>
        </w:rPr>
        <w:t>)</w:t>
      </w:r>
      <w:r w:rsidRPr="009138F2">
        <w:rPr>
          <w:rFonts w:eastAsia="宋体"/>
          <w:szCs w:val="24"/>
          <w:lang w:eastAsia="zh-CN"/>
        </w:rPr>
        <w:t xml:space="preserve">: Ds = 500m </w:t>
      </w:r>
    </w:p>
    <w:p w14:paraId="3213DC0A" w14:textId="13EA5203" w:rsidR="00B31410" w:rsidRPr="009138F2" w:rsidRDefault="00B31410"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Option 2</w:t>
      </w:r>
      <w:r>
        <w:rPr>
          <w:rFonts w:eastAsia="宋体"/>
          <w:szCs w:val="24"/>
          <w:lang w:eastAsia="zh-CN"/>
        </w:rPr>
        <w:t>(</w:t>
      </w:r>
      <w:r w:rsidRPr="00B31410">
        <w:rPr>
          <w:rFonts w:eastAsia="宋体"/>
          <w:szCs w:val="24"/>
          <w:lang w:eastAsia="zh-CN"/>
        </w:rPr>
        <w:t>Ericsson</w:t>
      </w:r>
      <w:r w:rsidR="00AE033F">
        <w:rPr>
          <w:rFonts w:eastAsia="宋体"/>
          <w:szCs w:val="24"/>
          <w:lang w:eastAsia="zh-CN"/>
        </w:rPr>
        <w:t>,</w:t>
      </w:r>
      <w:r w:rsidR="00AE033F" w:rsidRPr="00AE033F">
        <w:rPr>
          <w:rFonts w:eastAsia="宋体"/>
          <w:szCs w:val="24"/>
          <w:lang w:val="fr-FR" w:eastAsia="zh-CN"/>
        </w:rPr>
        <w:t xml:space="preserve"> </w:t>
      </w:r>
      <w:r w:rsidR="00AE033F" w:rsidRPr="00C61805">
        <w:rPr>
          <w:rFonts w:eastAsia="宋体"/>
          <w:szCs w:val="24"/>
          <w:lang w:val="fr-FR" w:eastAsia="zh-CN"/>
        </w:rPr>
        <w:t>Nokia</w:t>
      </w:r>
      <w:r w:rsidR="002B76EA">
        <w:rPr>
          <w:rFonts w:eastAsia="宋体"/>
          <w:szCs w:val="24"/>
          <w:lang w:eastAsia="zh-CN"/>
        </w:rPr>
        <w:t>)</w:t>
      </w:r>
      <w:r w:rsidRPr="009138F2">
        <w:rPr>
          <w:rFonts w:eastAsia="宋体"/>
          <w:szCs w:val="24"/>
          <w:lang w:eastAsia="zh-CN"/>
        </w:rPr>
        <w:t xml:space="preserve">: Ds = 700m </w:t>
      </w:r>
    </w:p>
    <w:p w14:paraId="3EED3776" w14:textId="13831160" w:rsidR="00B31410" w:rsidRPr="009138F2" w:rsidRDefault="00B31410" w:rsidP="00A916F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roofErr w:type="spellStart"/>
      <w:r w:rsidRPr="009138F2">
        <w:rPr>
          <w:rFonts w:eastAsia="宋体"/>
          <w:szCs w:val="24"/>
          <w:lang w:eastAsia="zh-CN"/>
        </w:rPr>
        <w:t>Dmin</w:t>
      </w:r>
      <w:proofErr w:type="spellEnd"/>
      <w:r w:rsidRPr="009138F2">
        <w:rPr>
          <w:rFonts w:eastAsia="宋体"/>
          <w:szCs w:val="24"/>
          <w:lang w:eastAsia="zh-CN"/>
        </w:rPr>
        <w:t>: the minimum distance between RRH site and train track.</w:t>
      </w:r>
    </w:p>
    <w:p w14:paraId="7C14BD4B" w14:textId="32429A26" w:rsidR="00592942" w:rsidRDefault="00592942"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 xml:space="preserve">Option </w:t>
      </w:r>
      <w:r w:rsidR="00C61805">
        <w:rPr>
          <w:rFonts w:eastAsia="宋体"/>
          <w:szCs w:val="24"/>
          <w:lang w:eastAsia="zh-CN"/>
        </w:rPr>
        <w:t>1</w:t>
      </w:r>
      <w:r w:rsidR="00E9648D" w:rsidRPr="00B527B7">
        <w:rPr>
          <w:rFonts w:eastAsia="宋体"/>
          <w:szCs w:val="24"/>
          <w:lang w:eastAsia="zh-CN"/>
        </w:rPr>
        <w:t>(</w:t>
      </w:r>
      <w:r w:rsidR="00E9648D" w:rsidRPr="00246CE4">
        <w:rPr>
          <w:rFonts w:eastAsia="宋体"/>
          <w:szCs w:val="24"/>
          <w:lang w:val="fr-FR" w:eastAsia="zh-CN"/>
        </w:rPr>
        <w:t>Huawei</w:t>
      </w:r>
      <w:r w:rsidR="00E9648D" w:rsidRPr="00B527B7">
        <w:rPr>
          <w:rFonts w:eastAsia="宋体"/>
          <w:szCs w:val="24"/>
          <w:lang w:eastAsia="zh-CN"/>
        </w:rPr>
        <w:t>)</w:t>
      </w:r>
      <w:r w:rsidRPr="009138F2">
        <w:rPr>
          <w:rFonts w:eastAsia="宋体"/>
          <w:szCs w:val="24"/>
          <w:lang w:eastAsia="zh-CN"/>
        </w:rPr>
        <w:t xml:space="preserve">: </w:t>
      </w:r>
      <w:proofErr w:type="spellStart"/>
      <w:r w:rsidRPr="009138F2">
        <w:rPr>
          <w:rFonts w:eastAsia="宋体"/>
          <w:szCs w:val="24"/>
          <w:lang w:eastAsia="zh-CN"/>
        </w:rPr>
        <w:t>Dmin</w:t>
      </w:r>
      <w:proofErr w:type="spellEnd"/>
      <w:r w:rsidRPr="009138F2">
        <w:rPr>
          <w:rFonts w:eastAsia="宋体"/>
          <w:szCs w:val="24"/>
          <w:lang w:eastAsia="zh-CN"/>
        </w:rPr>
        <w:t xml:space="preserve"> = 2m</w:t>
      </w:r>
    </w:p>
    <w:p w14:paraId="42AEEC85" w14:textId="0D068647" w:rsidR="00592942" w:rsidRDefault="00592942"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 xml:space="preserve">Option </w:t>
      </w:r>
      <w:r w:rsidR="00C61805">
        <w:rPr>
          <w:rFonts w:eastAsia="宋体"/>
          <w:szCs w:val="24"/>
          <w:lang w:eastAsia="zh-CN"/>
        </w:rPr>
        <w:t>2</w:t>
      </w:r>
      <w:r>
        <w:rPr>
          <w:rFonts w:eastAsia="宋体"/>
          <w:szCs w:val="24"/>
          <w:lang w:eastAsia="zh-CN"/>
        </w:rPr>
        <w:t>(</w:t>
      </w:r>
      <w:r w:rsidRPr="00B31410">
        <w:rPr>
          <w:rFonts w:eastAsia="宋体"/>
          <w:szCs w:val="24"/>
          <w:lang w:eastAsia="zh-CN"/>
        </w:rPr>
        <w:t>Ericsson</w:t>
      </w:r>
      <w:r>
        <w:rPr>
          <w:rFonts w:eastAsia="宋体"/>
          <w:szCs w:val="24"/>
          <w:lang w:eastAsia="zh-CN"/>
        </w:rPr>
        <w:t>)</w:t>
      </w:r>
      <w:r w:rsidRPr="009138F2">
        <w:rPr>
          <w:rFonts w:eastAsia="宋体"/>
          <w:szCs w:val="24"/>
          <w:lang w:eastAsia="zh-CN"/>
        </w:rPr>
        <w:t xml:space="preserve">: </w:t>
      </w:r>
      <w:proofErr w:type="spellStart"/>
      <w:r w:rsidRPr="009138F2">
        <w:rPr>
          <w:rFonts w:eastAsia="宋体"/>
          <w:szCs w:val="24"/>
          <w:lang w:eastAsia="zh-CN"/>
        </w:rPr>
        <w:t>Dmin</w:t>
      </w:r>
      <w:proofErr w:type="spellEnd"/>
      <w:r w:rsidRPr="009138F2">
        <w:rPr>
          <w:rFonts w:eastAsia="宋体"/>
          <w:szCs w:val="24"/>
          <w:lang w:eastAsia="zh-CN"/>
        </w:rPr>
        <w:t xml:space="preserve"> = </w:t>
      </w:r>
      <w:r>
        <w:rPr>
          <w:rFonts w:eastAsia="宋体"/>
          <w:szCs w:val="24"/>
          <w:lang w:eastAsia="zh-CN"/>
        </w:rPr>
        <w:t>1</w:t>
      </w:r>
      <w:r w:rsidRPr="009138F2">
        <w:rPr>
          <w:rFonts w:eastAsia="宋体"/>
          <w:szCs w:val="24"/>
          <w:lang w:eastAsia="zh-CN"/>
        </w:rPr>
        <w:t>m</w:t>
      </w:r>
    </w:p>
    <w:p w14:paraId="4E5A1275" w14:textId="3A6F89E1" w:rsidR="00C61805" w:rsidRPr="00C61805" w:rsidRDefault="00C61805"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E9648D">
        <w:rPr>
          <w:rFonts w:eastAsia="宋体"/>
          <w:szCs w:val="24"/>
          <w:lang w:eastAsia="zh-CN"/>
        </w:rPr>
        <w:t xml:space="preserve">Option </w:t>
      </w:r>
      <w:r>
        <w:rPr>
          <w:rFonts w:eastAsia="宋体"/>
          <w:szCs w:val="24"/>
          <w:lang w:eastAsia="zh-CN"/>
        </w:rPr>
        <w:t>3</w:t>
      </w:r>
      <w:r w:rsidRPr="00C61805">
        <w:rPr>
          <w:rFonts w:eastAsia="宋体"/>
          <w:szCs w:val="24"/>
          <w:lang w:val="fr-FR" w:eastAsia="zh-CN"/>
        </w:rPr>
        <w:t xml:space="preserve">(Nokia): </w:t>
      </w:r>
      <w:r w:rsidRPr="00C61805">
        <w:rPr>
          <w:rFonts w:eastAsia="宋体" w:cs="Arial"/>
          <w:szCs w:val="22"/>
          <w:lang w:val="en-US"/>
        </w:rPr>
        <w:t>RAN4 to define the reference shape and size of the tunnel and/or clarify the safety distance between RRHs and the overhead power line system</w:t>
      </w:r>
    </w:p>
    <w:p w14:paraId="7512890B" w14:textId="1D035004" w:rsidR="00B31410" w:rsidRDefault="00B31410" w:rsidP="00A916F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roofErr w:type="spellStart"/>
      <w:r w:rsidRPr="009138F2">
        <w:rPr>
          <w:rFonts w:eastAsia="宋体"/>
          <w:szCs w:val="24"/>
          <w:lang w:eastAsia="zh-CN"/>
        </w:rPr>
        <w:t>D</w:t>
      </w:r>
      <w:r w:rsidRPr="009138F2">
        <w:rPr>
          <w:rFonts w:eastAsia="宋体"/>
          <w:szCs w:val="24"/>
          <w:vertAlign w:val="subscript"/>
          <w:lang w:eastAsia="zh-CN"/>
        </w:rPr>
        <w:t>RRH_height</w:t>
      </w:r>
      <w:proofErr w:type="spellEnd"/>
      <w:r w:rsidRPr="009138F2">
        <w:rPr>
          <w:rFonts w:eastAsia="宋体"/>
          <w:szCs w:val="24"/>
          <w:lang w:eastAsia="zh-CN"/>
        </w:rPr>
        <w:t>: determined/limited by tunnel height and RRH deployment method</w:t>
      </w:r>
    </w:p>
    <w:p w14:paraId="645EE54F" w14:textId="30BEDDB1" w:rsidR="00592942" w:rsidRDefault="00592942"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 xml:space="preserve">Option </w:t>
      </w:r>
      <w:r w:rsidR="00C61805">
        <w:rPr>
          <w:rFonts w:eastAsia="宋体"/>
          <w:szCs w:val="24"/>
          <w:lang w:eastAsia="zh-CN"/>
        </w:rPr>
        <w:t>1</w:t>
      </w:r>
      <w:r w:rsidR="002B76EA">
        <w:rPr>
          <w:rFonts w:eastAsia="宋体"/>
          <w:szCs w:val="24"/>
          <w:lang w:eastAsia="zh-CN"/>
        </w:rPr>
        <w:t xml:space="preserve"> (</w:t>
      </w:r>
      <w:r w:rsidR="002B76EA" w:rsidRPr="00B31410">
        <w:rPr>
          <w:rFonts w:eastAsia="宋体"/>
          <w:szCs w:val="24"/>
          <w:lang w:eastAsia="zh-CN"/>
        </w:rPr>
        <w:t>Ericsson</w:t>
      </w:r>
      <w:r w:rsidR="002B76EA">
        <w:rPr>
          <w:rFonts w:eastAsia="宋体"/>
          <w:szCs w:val="24"/>
          <w:lang w:eastAsia="zh-CN"/>
        </w:rPr>
        <w:t>)</w:t>
      </w:r>
      <w:r w:rsidRPr="009138F2">
        <w:rPr>
          <w:rFonts w:eastAsia="宋体"/>
          <w:szCs w:val="24"/>
          <w:lang w:eastAsia="zh-CN"/>
        </w:rPr>
        <w:t xml:space="preserve">: </w:t>
      </w:r>
      <w:proofErr w:type="spellStart"/>
      <w:r w:rsidR="000B1A5C" w:rsidRPr="0032701A">
        <w:rPr>
          <w:rFonts w:eastAsia="宋体"/>
          <w:szCs w:val="24"/>
          <w:lang w:eastAsia="zh-CN"/>
        </w:rPr>
        <w:t>D</w:t>
      </w:r>
      <w:r w:rsidR="000B1A5C" w:rsidRPr="0032701A">
        <w:rPr>
          <w:rFonts w:eastAsia="宋体"/>
          <w:szCs w:val="24"/>
          <w:vertAlign w:val="subscript"/>
          <w:lang w:eastAsia="zh-CN"/>
        </w:rPr>
        <w:t>RRH_height</w:t>
      </w:r>
      <w:proofErr w:type="spellEnd"/>
      <w:r w:rsidR="000B1A5C">
        <w:rPr>
          <w:rFonts w:eastAsia="宋体"/>
          <w:szCs w:val="24"/>
          <w:lang w:eastAsia="zh-CN"/>
        </w:rPr>
        <w:t xml:space="preserve"> = 5.3m </w:t>
      </w:r>
      <w:r w:rsidR="00E13C41">
        <w:rPr>
          <w:rFonts w:eastAsia="宋体"/>
          <w:szCs w:val="24"/>
          <w:lang w:eastAsia="zh-CN"/>
        </w:rPr>
        <w:t>or lower height</w:t>
      </w:r>
    </w:p>
    <w:p w14:paraId="69580FC2" w14:textId="55B598A7" w:rsidR="00E9648D" w:rsidRDefault="00E9648D"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E9648D">
        <w:rPr>
          <w:rFonts w:eastAsia="宋体"/>
          <w:szCs w:val="24"/>
          <w:lang w:eastAsia="zh-CN"/>
        </w:rPr>
        <w:t xml:space="preserve">Option </w:t>
      </w:r>
      <w:r w:rsidR="00C61805">
        <w:rPr>
          <w:rFonts w:eastAsia="宋体"/>
          <w:szCs w:val="24"/>
          <w:lang w:eastAsia="zh-CN"/>
        </w:rPr>
        <w:t>2</w:t>
      </w:r>
      <w:r w:rsidRPr="00B527B7">
        <w:rPr>
          <w:rFonts w:eastAsia="宋体"/>
          <w:szCs w:val="24"/>
          <w:lang w:eastAsia="zh-CN"/>
        </w:rPr>
        <w:t>(</w:t>
      </w:r>
      <w:r w:rsidRPr="00246CE4">
        <w:rPr>
          <w:rFonts w:eastAsia="宋体"/>
          <w:szCs w:val="24"/>
          <w:lang w:val="fr-FR" w:eastAsia="zh-CN"/>
        </w:rPr>
        <w:t>Huawei</w:t>
      </w:r>
      <w:r w:rsidRPr="00B527B7">
        <w:rPr>
          <w:rFonts w:eastAsia="宋体"/>
          <w:szCs w:val="24"/>
          <w:lang w:eastAsia="zh-CN"/>
        </w:rPr>
        <w:t>)</w:t>
      </w:r>
      <w:r w:rsidRPr="00E9648D">
        <w:rPr>
          <w:rFonts w:eastAsia="宋体"/>
          <w:szCs w:val="24"/>
          <w:lang w:eastAsia="zh-CN"/>
        </w:rPr>
        <w:t xml:space="preserve">: </w:t>
      </w:r>
      <w:proofErr w:type="spellStart"/>
      <w:r w:rsidRPr="0032701A">
        <w:rPr>
          <w:rFonts w:eastAsia="宋体"/>
          <w:szCs w:val="24"/>
          <w:lang w:eastAsia="zh-CN"/>
        </w:rPr>
        <w:t>D</w:t>
      </w:r>
      <w:r w:rsidRPr="0032701A">
        <w:rPr>
          <w:rFonts w:eastAsia="宋体"/>
          <w:szCs w:val="24"/>
          <w:vertAlign w:val="subscript"/>
          <w:lang w:eastAsia="zh-CN"/>
        </w:rPr>
        <w:t>RRH_height</w:t>
      </w:r>
      <w:proofErr w:type="spellEnd"/>
      <w:r>
        <w:rPr>
          <w:rFonts w:eastAsia="宋体"/>
          <w:szCs w:val="24"/>
          <w:lang w:eastAsia="zh-CN"/>
        </w:rPr>
        <w:t xml:space="preserve"> = 6m</w:t>
      </w:r>
    </w:p>
    <w:p w14:paraId="3385D1FA" w14:textId="32AE1908" w:rsidR="00C61805" w:rsidRDefault="00C61805"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E9648D">
        <w:rPr>
          <w:rFonts w:eastAsia="宋体"/>
          <w:szCs w:val="24"/>
          <w:lang w:eastAsia="zh-CN"/>
        </w:rPr>
        <w:t xml:space="preserve">Option </w:t>
      </w:r>
      <w:r>
        <w:rPr>
          <w:rFonts w:eastAsia="宋体"/>
          <w:szCs w:val="24"/>
          <w:lang w:eastAsia="zh-CN"/>
        </w:rPr>
        <w:t>3</w:t>
      </w:r>
      <w:r w:rsidRPr="00C61805">
        <w:rPr>
          <w:rFonts w:eastAsia="宋体"/>
          <w:szCs w:val="24"/>
          <w:lang w:val="fr-FR" w:eastAsia="zh-CN"/>
        </w:rPr>
        <w:t xml:space="preserve">(Nokia): </w:t>
      </w:r>
      <w:r w:rsidRPr="00C61805">
        <w:rPr>
          <w:rFonts w:eastAsia="宋体" w:cs="Arial"/>
          <w:szCs w:val="22"/>
          <w:lang w:val="en-US"/>
        </w:rPr>
        <w:t>RAN4 to define the reference shape and size of the tunnel and/or clarify the safety distance between RRHs and the overhead power line system</w:t>
      </w:r>
    </w:p>
    <w:p w14:paraId="07D540BA" w14:textId="77777777" w:rsidR="00B31410" w:rsidRPr="009138F2" w:rsidRDefault="00B31410" w:rsidP="00A916F7">
      <w:pPr>
        <w:pStyle w:val="ListParagraph"/>
        <w:numPr>
          <w:ilvl w:val="1"/>
          <w:numId w:val="1"/>
        </w:numPr>
        <w:overflowPunct/>
        <w:autoSpaceDE/>
        <w:autoSpaceDN/>
        <w:adjustRightInd/>
        <w:spacing w:after="120" w:line="259" w:lineRule="auto"/>
        <w:ind w:firstLineChars="0"/>
        <w:textAlignment w:val="auto"/>
        <w:rPr>
          <w:rFonts w:eastAsia="宋体"/>
          <w:szCs w:val="24"/>
          <w:lang w:eastAsia="zh-CN"/>
        </w:rPr>
      </w:pPr>
      <w:proofErr w:type="spellStart"/>
      <w:r w:rsidRPr="009138F2">
        <w:rPr>
          <w:rFonts w:eastAsia="宋体"/>
          <w:szCs w:val="24"/>
          <w:lang w:eastAsia="zh-CN"/>
        </w:rPr>
        <w:t>gNB</w:t>
      </w:r>
      <w:proofErr w:type="spellEnd"/>
      <w:r w:rsidRPr="009138F2">
        <w:rPr>
          <w:rFonts w:eastAsia="宋体"/>
          <w:szCs w:val="24"/>
          <w:lang w:eastAsia="zh-CN"/>
        </w:rPr>
        <w:t xml:space="preserve"> RRH and antenna panel element assumption. </w:t>
      </w:r>
    </w:p>
    <w:p w14:paraId="55084822" w14:textId="7F88AA2D" w:rsidR="00B31410" w:rsidRPr="009138F2" w:rsidRDefault="00B31410"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Option 1</w:t>
      </w:r>
      <w:r>
        <w:rPr>
          <w:rFonts w:eastAsia="宋体"/>
          <w:szCs w:val="24"/>
          <w:lang w:eastAsia="zh-CN"/>
        </w:rPr>
        <w:t xml:space="preserve"> (</w:t>
      </w:r>
      <w:r w:rsidRPr="00B31410">
        <w:rPr>
          <w:rFonts w:eastAsia="宋体"/>
          <w:szCs w:val="24"/>
          <w:lang w:eastAsia="zh-CN"/>
        </w:rPr>
        <w:t>Ericsson</w:t>
      </w:r>
      <w:r w:rsidR="0013297D">
        <w:rPr>
          <w:rFonts w:eastAsia="宋体"/>
          <w:szCs w:val="24"/>
          <w:lang w:eastAsia="zh-CN"/>
        </w:rPr>
        <w:t>,</w:t>
      </w:r>
      <w:r w:rsidR="0013297D" w:rsidRPr="0013297D">
        <w:rPr>
          <w:rFonts w:eastAsia="宋体"/>
          <w:szCs w:val="24"/>
          <w:lang w:val="fr-FR" w:eastAsia="zh-CN"/>
        </w:rPr>
        <w:t xml:space="preserve"> </w:t>
      </w:r>
      <w:r w:rsidR="0013297D" w:rsidRPr="00246CE4">
        <w:rPr>
          <w:rFonts w:eastAsia="宋体"/>
          <w:szCs w:val="24"/>
          <w:lang w:val="fr-FR" w:eastAsia="zh-CN"/>
        </w:rPr>
        <w:t>Huawei</w:t>
      </w:r>
      <w:proofErr w:type="gramStart"/>
      <w:r>
        <w:rPr>
          <w:rFonts w:eastAsia="宋体"/>
          <w:szCs w:val="24"/>
          <w:lang w:eastAsia="zh-CN"/>
        </w:rPr>
        <w:t xml:space="preserve">) </w:t>
      </w:r>
      <w:r w:rsidRPr="009138F2">
        <w:rPr>
          <w:rFonts w:eastAsia="宋体"/>
          <w:szCs w:val="24"/>
          <w:lang w:eastAsia="zh-CN"/>
        </w:rPr>
        <w:t>:</w:t>
      </w:r>
      <w:proofErr w:type="gramEnd"/>
      <w:r w:rsidRPr="009138F2">
        <w:rPr>
          <w:rFonts w:eastAsia="宋体"/>
          <w:szCs w:val="24"/>
          <w:lang w:eastAsia="zh-CN"/>
        </w:rPr>
        <w:t xml:space="preserve"> 4 RRHs per BBU </w:t>
      </w:r>
    </w:p>
    <w:p w14:paraId="466DA033" w14:textId="345C59A6" w:rsidR="00371082" w:rsidRDefault="00B31410" w:rsidP="00A916F7">
      <w:pPr>
        <w:pStyle w:val="ListParagraph"/>
        <w:numPr>
          <w:ilvl w:val="2"/>
          <w:numId w:val="1"/>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Option 2: from 1 to 4 RRHs per BBU</w:t>
      </w:r>
    </w:p>
    <w:p w14:paraId="60E55926" w14:textId="467B165B" w:rsidR="0039253C" w:rsidRDefault="0039253C" w:rsidP="00A916F7">
      <w:pPr>
        <w:pStyle w:val="ListParagraph"/>
        <w:numPr>
          <w:ilvl w:val="0"/>
          <w:numId w:val="1"/>
        </w:numPr>
        <w:overflowPunct/>
        <w:autoSpaceDE/>
        <w:autoSpaceDN/>
        <w:adjustRightInd/>
        <w:spacing w:after="120"/>
        <w:ind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r>
        <w:rPr>
          <w:rFonts w:eastAsia="宋体"/>
          <w:color w:val="000000" w:themeColor="text1"/>
          <w:szCs w:val="24"/>
          <w:lang w:eastAsia="zh-CN"/>
        </w:rPr>
        <w:t xml:space="preserve"> 2 (</w:t>
      </w:r>
      <w:r w:rsidR="006C6C0C" w:rsidRPr="006C6C0C">
        <w:rPr>
          <w:rFonts w:eastAsia="宋体"/>
          <w:color w:val="000000" w:themeColor="text1"/>
          <w:szCs w:val="24"/>
          <w:lang w:eastAsia="zh-CN"/>
        </w:rPr>
        <w:t xml:space="preserve">Ericsson, </w:t>
      </w:r>
      <w:r w:rsidRPr="0039253C">
        <w:rPr>
          <w:rFonts w:eastAsia="宋体"/>
          <w:color w:val="000000" w:themeColor="text1"/>
          <w:szCs w:val="24"/>
          <w:lang w:eastAsia="zh-CN"/>
        </w:rPr>
        <w:t>Qualcomm</w:t>
      </w:r>
      <w:r>
        <w:rPr>
          <w:rFonts w:eastAsia="宋体"/>
          <w:color w:val="000000" w:themeColor="text1"/>
          <w:szCs w:val="24"/>
          <w:lang w:eastAsia="zh-CN"/>
        </w:rPr>
        <w:t>):</w:t>
      </w:r>
      <w:r w:rsidRPr="0039253C">
        <w:rPr>
          <w:rFonts w:eastAsia="宋体"/>
          <w:color w:val="000000" w:themeColor="text1"/>
          <w:szCs w:val="24"/>
          <w:lang w:eastAsia="zh-CN"/>
        </w:rPr>
        <w:t xml:space="preserve"> </w:t>
      </w:r>
      <w:r w:rsidR="006C6C0C" w:rsidRPr="006C6C0C">
        <w:rPr>
          <w:rFonts w:eastAsia="宋体"/>
          <w:color w:val="000000" w:themeColor="text1"/>
          <w:szCs w:val="24"/>
          <w:lang w:eastAsia="zh-CN"/>
        </w:rPr>
        <w:t>Reuse assumption for HST FR2 in Rel-17</w:t>
      </w:r>
      <w:r w:rsidR="006C6C0C">
        <w:rPr>
          <w:rFonts w:eastAsia="宋体"/>
          <w:color w:val="000000" w:themeColor="text1"/>
          <w:szCs w:val="24"/>
          <w:lang w:eastAsia="zh-CN"/>
        </w:rPr>
        <w:t xml:space="preserve">. </w:t>
      </w:r>
      <w:r w:rsidRPr="0039253C">
        <w:rPr>
          <w:rFonts w:eastAsia="宋体"/>
          <w:color w:val="000000" w:themeColor="text1"/>
          <w:szCs w:val="24"/>
          <w:lang w:eastAsia="zh-CN"/>
        </w:rPr>
        <w:t>No new RRM requirements are needed for tunnel scenario</w:t>
      </w:r>
    </w:p>
    <w:p w14:paraId="7B1571E7" w14:textId="77777777" w:rsidR="00E32816" w:rsidRPr="00B31410" w:rsidRDefault="00E32816" w:rsidP="00E32816">
      <w:pPr>
        <w:pStyle w:val="ListParagraph"/>
        <w:overflowPunct/>
        <w:autoSpaceDE/>
        <w:autoSpaceDN/>
        <w:adjustRightInd/>
        <w:spacing w:after="120"/>
        <w:ind w:left="936" w:firstLineChars="0" w:firstLine="0"/>
        <w:textAlignment w:val="auto"/>
        <w:rPr>
          <w:rFonts w:eastAsia="宋体"/>
          <w:color w:val="000000" w:themeColor="text1"/>
          <w:szCs w:val="24"/>
          <w:lang w:eastAsia="zh-CN"/>
        </w:rPr>
      </w:pPr>
    </w:p>
    <w:p w14:paraId="6945F225" w14:textId="78C8A613" w:rsidR="007E6074" w:rsidRDefault="00D40191" w:rsidP="007E6074">
      <w:pPr>
        <w:pStyle w:val="Heading4"/>
        <w:spacing w:line="259" w:lineRule="auto"/>
        <w:ind w:left="864" w:hanging="864"/>
        <w:rPr>
          <w:rFonts w:ascii="Times New Roman" w:hAnsi="Times New Roman"/>
          <w:b/>
          <w:sz w:val="20"/>
          <w:szCs w:val="20"/>
          <w:u w:val="single"/>
          <w:lang w:val="en-US"/>
        </w:rPr>
      </w:pPr>
      <w:r w:rsidRPr="00115CD8">
        <w:rPr>
          <w:rFonts w:ascii="Times New Roman" w:hAnsi="Times New Roman"/>
          <w:b/>
          <w:sz w:val="20"/>
          <w:szCs w:val="20"/>
          <w:u w:val="single"/>
          <w:lang w:val="en-US"/>
        </w:rPr>
        <w:t>Issue 1-</w:t>
      </w:r>
      <w:r>
        <w:rPr>
          <w:rFonts w:ascii="Times New Roman" w:hAnsi="Times New Roman"/>
          <w:b/>
          <w:sz w:val="20"/>
          <w:szCs w:val="20"/>
          <w:u w:val="single"/>
          <w:lang w:val="en-US"/>
        </w:rPr>
        <w:t>1-3</w:t>
      </w:r>
      <w:r w:rsidRPr="00115CD8">
        <w:rPr>
          <w:rFonts w:ascii="Times New Roman" w:hAnsi="Times New Roman"/>
          <w:b/>
          <w:sz w:val="20"/>
          <w:szCs w:val="20"/>
          <w:u w:val="single"/>
          <w:lang w:val="en-US"/>
        </w:rPr>
        <w:t xml:space="preserve">: </w:t>
      </w:r>
      <w:r w:rsidRPr="00D40191">
        <w:rPr>
          <w:rFonts w:ascii="Times New Roman" w:hAnsi="Times New Roman"/>
          <w:b/>
          <w:sz w:val="20"/>
          <w:szCs w:val="20"/>
          <w:u w:val="single"/>
          <w:lang w:val="en-US"/>
        </w:rPr>
        <w:t>Reference channel model for tunnel scenario</w:t>
      </w:r>
    </w:p>
    <w:p w14:paraId="5278C883" w14:textId="321EB7EA" w:rsidR="001C7C1B" w:rsidRDefault="001C7C1B" w:rsidP="001C7C1B">
      <w:pPr>
        <w:rPr>
          <w:lang w:val="en-US" w:eastAsia="zh-CN"/>
        </w:rPr>
      </w:pPr>
      <w:r w:rsidRPr="00096E1B">
        <w:rPr>
          <w:lang w:val="en-US" w:eastAsia="zh-CN"/>
        </w:rPr>
        <w:t>[</w:t>
      </w:r>
      <w:r w:rsidRPr="004C2F6C">
        <w:rPr>
          <w:lang w:val="en-US" w:eastAsia="zh-CN"/>
        </w:rPr>
        <w:t>Moderator</w:t>
      </w:r>
      <w:r w:rsidRPr="00096E1B">
        <w:rPr>
          <w:lang w:val="en-US" w:eastAsia="zh-CN"/>
        </w:rPr>
        <w:t xml:space="preserve">] </w:t>
      </w:r>
      <w:r>
        <w:rPr>
          <w:lang w:val="en-US" w:eastAsia="zh-CN"/>
        </w:rPr>
        <w:t xml:space="preserve">Some companies provide their </w:t>
      </w:r>
      <w:r w:rsidR="00C60CEE" w:rsidRPr="00C60CEE">
        <w:rPr>
          <w:lang w:val="en-US" w:eastAsia="zh-CN"/>
        </w:rPr>
        <w:t>performance evaluation</w:t>
      </w:r>
      <w:r>
        <w:rPr>
          <w:lang w:val="en-US" w:eastAsia="zh-CN"/>
        </w:rPr>
        <w:t xml:space="preserve"> results</w:t>
      </w:r>
      <w:r w:rsidR="00C60CEE">
        <w:rPr>
          <w:lang w:val="en-US" w:eastAsia="zh-CN"/>
        </w:rPr>
        <w:t xml:space="preserve"> based on SLS</w:t>
      </w:r>
      <w:r>
        <w:rPr>
          <w:lang w:val="en-US" w:eastAsia="zh-CN"/>
        </w:rPr>
        <w:t>, which are also captured as follows as observations.</w:t>
      </w:r>
    </w:p>
    <w:p w14:paraId="5C7A7AF9" w14:textId="5BB4D837" w:rsidR="00027EC7" w:rsidRPr="00E32816" w:rsidRDefault="00027EC7" w:rsidP="00A916F7">
      <w:pPr>
        <w:pStyle w:val="ListParagraph"/>
        <w:numPr>
          <w:ilvl w:val="0"/>
          <w:numId w:val="12"/>
        </w:numPr>
        <w:ind w:left="357" w:firstLineChars="0" w:hanging="357"/>
        <w:rPr>
          <w:bCs/>
          <w:szCs w:val="24"/>
          <w:lang w:eastAsia="zh-CN"/>
        </w:rPr>
      </w:pPr>
      <w:r w:rsidRPr="00E32816">
        <w:rPr>
          <w:bCs/>
          <w:szCs w:val="24"/>
          <w:lang w:eastAsia="zh-CN"/>
        </w:rPr>
        <w:t>Observations on performance evaluation of HST FR2 tunnel deployment</w:t>
      </w:r>
    </w:p>
    <w:p w14:paraId="31261AAD" w14:textId="1534A645" w:rsidR="0066196C" w:rsidRDefault="007E6074"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F8245E">
        <w:rPr>
          <w:rFonts w:eastAsia="宋体"/>
          <w:szCs w:val="24"/>
          <w:lang w:eastAsia="zh-CN"/>
        </w:rPr>
        <w:t>Observations</w:t>
      </w:r>
      <w:r w:rsidRPr="004851AB">
        <w:rPr>
          <w:rFonts w:eastAsia="宋体"/>
          <w:szCs w:val="24"/>
          <w:lang w:eastAsia="zh-CN"/>
        </w:rPr>
        <w:t xml:space="preserve"> </w:t>
      </w:r>
      <w:r>
        <w:rPr>
          <w:rFonts w:eastAsia="宋体"/>
          <w:szCs w:val="24"/>
          <w:lang w:eastAsia="zh-CN"/>
        </w:rPr>
        <w:t>from Samsung</w:t>
      </w:r>
      <w:r w:rsidRPr="004851AB">
        <w:rPr>
          <w:rFonts w:eastAsia="宋体"/>
          <w:szCs w:val="24"/>
          <w:lang w:eastAsia="zh-CN"/>
        </w:rPr>
        <w:t>:</w:t>
      </w:r>
    </w:p>
    <w:p w14:paraId="3A1DF1D0" w14:textId="2BA4D42D" w:rsidR="0066196C" w:rsidRDefault="0066196C"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AF7BDD">
        <w:rPr>
          <w:rFonts w:eastAsia="宋体"/>
          <w:szCs w:val="24"/>
          <w:lang w:eastAsia="zh-CN"/>
        </w:rPr>
        <w:t xml:space="preserve">The ray-tracing simulation results for tunnel deployment indicates RMS delay spread in the tunnel scenario is small, compared with other widely used TDL models. </w:t>
      </w:r>
    </w:p>
    <w:p w14:paraId="5D06EB8E" w14:textId="029A4C62" w:rsidR="00027EC7" w:rsidRDefault="0066196C"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66196C">
        <w:rPr>
          <w:rFonts w:eastAsia="宋体"/>
          <w:szCs w:val="24"/>
          <w:lang w:eastAsia="zh-CN"/>
        </w:rPr>
        <w:t>From the angular spread results, the ray-tracing simulation results for tunnel deployment demonstrate the availability of propagation paths restricted in a very limited range of elevation angle (averaged as ~ 10 degrees), but much wider azimuth angle range (averaged as ~ 78 degrees), from UE perspective.</w:t>
      </w:r>
    </w:p>
    <w:p w14:paraId="5FC45897" w14:textId="493F6324" w:rsidR="00027EC7" w:rsidRPr="00E32816" w:rsidRDefault="00027EC7" w:rsidP="00A916F7">
      <w:pPr>
        <w:pStyle w:val="ListParagraph"/>
        <w:numPr>
          <w:ilvl w:val="0"/>
          <w:numId w:val="12"/>
        </w:numPr>
        <w:ind w:left="357" w:firstLineChars="0" w:hanging="357"/>
        <w:rPr>
          <w:bCs/>
          <w:szCs w:val="24"/>
          <w:lang w:eastAsia="zh-CN"/>
        </w:rPr>
      </w:pPr>
      <w:r w:rsidRPr="00E32816">
        <w:rPr>
          <w:bCs/>
          <w:szCs w:val="24"/>
          <w:lang w:eastAsia="zh-CN"/>
        </w:rPr>
        <w:t>Proposals</w:t>
      </w:r>
      <w:r w:rsidRPr="00E32816">
        <w:rPr>
          <w:rFonts w:hint="eastAsia"/>
          <w:bCs/>
          <w:szCs w:val="24"/>
          <w:lang w:eastAsia="zh-CN"/>
        </w:rPr>
        <w:t>/</w:t>
      </w:r>
      <w:r w:rsidRPr="00E32816">
        <w:rPr>
          <w:bCs/>
          <w:szCs w:val="24"/>
          <w:lang w:eastAsia="zh-CN"/>
        </w:rPr>
        <w:t>Observations on propagation condition for tunnel deployment</w:t>
      </w:r>
    </w:p>
    <w:p w14:paraId="7F78C20F" w14:textId="608CC4F0" w:rsidR="00C82252" w:rsidRPr="004851AB" w:rsidRDefault="00F8245E"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F8245E">
        <w:rPr>
          <w:rFonts w:eastAsia="宋体"/>
          <w:szCs w:val="24"/>
          <w:lang w:eastAsia="zh-CN"/>
        </w:rPr>
        <w:t>Observations</w:t>
      </w:r>
      <w:r w:rsidRPr="004851AB">
        <w:rPr>
          <w:rFonts w:eastAsia="宋体"/>
          <w:szCs w:val="24"/>
          <w:lang w:eastAsia="zh-CN"/>
        </w:rPr>
        <w:t xml:space="preserve"> </w:t>
      </w:r>
      <w:r>
        <w:rPr>
          <w:rFonts w:eastAsia="宋体"/>
          <w:szCs w:val="24"/>
          <w:lang w:eastAsia="zh-CN"/>
        </w:rPr>
        <w:t xml:space="preserve">from </w:t>
      </w:r>
      <w:r w:rsidR="00C82252" w:rsidRPr="004851AB">
        <w:rPr>
          <w:rFonts w:eastAsia="宋体"/>
          <w:szCs w:val="24"/>
          <w:lang w:eastAsia="zh-CN"/>
        </w:rPr>
        <w:t>Nokia:</w:t>
      </w:r>
    </w:p>
    <w:p w14:paraId="68244493" w14:textId="2E83A6BA" w:rsidR="00C82252" w:rsidRDefault="00C82252"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C82252">
        <w:rPr>
          <w:rFonts w:eastAsia="宋体"/>
          <w:szCs w:val="24"/>
          <w:lang w:eastAsia="zh-CN"/>
        </w:rPr>
        <w:t xml:space="preserve">The strong </w:t>
      </w:r>
      <w:proofErr w:type="spellStart"/>
      <w:r w:rsidRPr="00C82252">
        <w:rPr>
          <w:rFonts w:eastAsia="宋体"/>
          <w:szCs w:val="24"/>
          <w:lang w:eastAsia="zh-CN"/>
        </w:rPr>
        <w:t>LoS</w:t>
      </w:r>
      <w:proofErr w:type="spellEnd"/>
      <w:r w:rsidRPr="00C82252">
        <w:rPr>
          <w:rFonts w:eastAsia="宋体"/>
          <w:szCs w:val="24"/>
          <w:lang w:eastAsia="zh-CN"/>
        </w:rPr>
        <w:t xml:space="preserve"> path assumption shoul</w:t>
      </w:r>
      <w:r>
        <w:rPr>
          <w:rFonts w:eastAsia="宋体"/>
          <w:szCs w:val="24"/>
          <w:lang w:eastAsia="zh-CN"/>
        </w:rPr>
        <w:t xml:space="preserve">d be valid for most of the area, </w:t>
      </w:r>
      <w:r w:rsidRPr="00C82252">
        <w:rPr>
          <w:rFonts w:eastAsia="宋体"/>
          <w:szCs w:val="24"/>
          <w:lang w:eastAsia="zh-CN"/>
        </w:rPr>
        <w:t>except the area under the serving RRH</w:t>
      </w:r>
    </w:p>
    <w:p w14:paraId="0BE1C384" w14:textId="2FDA7401" w:rsidR="00C82252" w:rsidRPr="00C82252" w:rsidRDefault="00985B05"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Pr>
          <w:rFonts w:eastAsia="宋体"/>
          <w:szCs w:val="24"/>
          <w:lang w:eastAsia="zh-CN"/>
        </w:rPr>
        <w:lastRenderedPageBreak/>
        <w:t>C</w:t>
      </w:r>
      <w:r w:rsidRPr="00161F1A">
        <w:rPr>
          <w:rFonts w:eastAsia="宋体"/>
          <w:szCs w:val="24"/>
          <w:lang w:eastAsia="zh-CN"/>
        </w:rPr>
        <w:t xml:space="preserve">onsider </w:t>
      </w:r>
      <w:proofErr w:type="spellStart"/>
      <w:r w:rsidRPr="00161F1A">
        <w:rPr>
          <w:rFonts w:eastAsia="宋体"/>
          <w:szCs w:val="24"/>
          <w:lang w:eastAsia="zh-CN"/>
        </w:rPr>
        <w:t>LoS</w:t>
      </w:r>
      <w:proofErr w:type="spellEnd"/>
      <w:r w:rsidRPr="00161F1A">
        <w:rPr>
          <w:rFonts w:eastAsia="宋体"/>
          <w:szCs w:val="24"/>
          <w:lang w:eastAsia="zh-CN"/>
        </w:rPr>
        <w:t xml:space="preserve"> </w:t>
      </w:r>
      <w:proofErr w:type="spellStart"/>
      <w:r w:rsidRPr="00161F1A">
        <w:rPr>
          <w:rFonts w:eastAsia="宋体"/>
          <w:szCs w:val="24"/>
          <w:lang w:eastAsia="zh-CN"/>
        </w:rPr>
        <w:t>UMi</w:t>
      </w:r>
      <w:proofErr w:type="spellEnd"/>
      <w:r w:rsidRPr="00161F1A">
        <w:rPr>
          <w:rFonts w:eastAsia="宋体"/>
          <w:szCs w:val="24"/>
          <w:lang w:eastAsia="zh-CN"/>
        </w:rPr>
        <w:t xml:space="preserve"> street canyon channel mode for the RRM evaluations of HST FR2 tunnel deployment</w:t>
      </w:r>
    </w:p>
    <w:p w14:paraId="6137DA0D" w14:textId="5A8B1DBB" w:rsidR="0065272B" w:rsidRDefault="0065272B"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bookmarkStart w:id="1" w:name="_Toc118749412"/>
      <w:r w:rsidRPr="0065272B">
        <w:rPr>
          <w:rFonts w:eastAsia="宋体"/>
          <w:szCs w:val="24"/>
          <w:lang w:eastAsia="zh-CN"/>
        </w:rPr>
        <w:t xml:space="preserve">RAN 4 to decide if muti-path fading model (e.g., with up to </w:t>
      </w:r>
      <w:r w:rsidRPr="00094FC2">
        <w:rPr>
          <w:rFonts w:eastAsia="宋体"/>
          <w:szCs w:val="24"/>
          <w:vertAlign w:val="superscript"/>
          <w:lang w:eastAsia="zh-CN"/>
        </w:rPr>
        <w:t>2nd</w:t>
      </w:r>
      <w:r w:rsidRPr="0065272B">
        <w:rPr>
          <w:rFonts w:eastAsia="宋体"/>
          <w:szCs w:val="24"/>
          <w:lang w:eastAsia="zh-CN"/>
        </w:rPr>
        <w:t xml:space="preserve"> order multi-path components) should be adopted.</w:t>
      </w:r>
      <w:bookmarkEnd w:id="1"/>
    </w:p>
    <w:p w14:paraId="26006421" w14:textId="544E5B99" w:rsidR="00D17A70" w:rsidRPr="00D17A70" w:rsidRDefault="00D17A70"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65272B">
        <w:rPr>
          <w:rFonts w:eastAsia="宋体"/>
          <w:szCs w:val="24"/>
          <w:lang w:eastAsia="zh-CN"/>
        </w:rPr>
        <w:t>For the RRM performance, the impact of multi-path channels seems to be minor except for the area under RRHs where impact is unclear. For the demodulation performance, the impact is hard to predict</w:t>
      </w:r>
    </w:p>
    <w:p w14:paraId="2DF63815" w14:textId="6FFAED5A" w:rsidR="00C56C2D" w:rsidRDefault="00C56C2D"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002DD9">
        <w:rPr>
          <w:rFonts w:eastAsia="宋体"/>
          <w:szCs w:val="24"/>
          <w:lang w:eastAsia="zh-CN"/>
        </w:rPr>
        <w:t xml:space="preserve">Option </w:t>
      </w:r>
      <w:r w:rsidR="00A04AD2">
        <w:rPr>
          <w:rFonts w:eastAsia="宋体"/>
          <w:szCs w:val="24"/>
          <w:lang w:eastAsia="zh-CN"/>
        </w:rPr>
        <w:t>1</w:t>
      </w:r>
      <w:r w:rsidRPr="00002DD9">
        <w:rPr>
          <w:rFonts w:eastAsia="宋体"/>
          <w:szCs w:val="24"/>
          <w:lang w:eastAsia="zh-CN"/>
        </w:rPr>
        <w:t xml:space="preserve"> (Ericsson, </w:t>
      </w:r>
      <w:r w:rsidR="00094FC2" w:rsidRPr="00094FC2">
        <w:rPr>
          <w:rFonts w:eastAsia="宋体"/>
          <w:szCs w:val="24"/>
          <w:lang w:eastAsia="zh-CN"/>
        </w:rPr>
        <w:t>Qualcom</w:t>
      </w:r>
      <w:r w:rsidR="00E32816">
        <w:rPr>
          <w:rFonts w:eastAsia="宋体"/>
          <w:szCs w:val="24"/>
          <w:lang w:eastAsia="zh-CN"/>
        </w:rPr>
        <w:t>m</w:t>
      </w:r>
      <w:r w:rsidRPr="00002DD9">
        <w:rPr>
          <w:rFonts w:eastAsia="宋体"/>
          <w:szCs w:val="24"/>
          <w:lang w:eastAsia="zh-CN"/>
        </w:rPr>
        <w:t xml:space="preserve">): </w:t>
      </w:r>
    </w:p>
    <w:p w14:paraId="59D237FF" w14:textId="77777777" w:rsidR="00C56C2D" w:rsidRDefault="00C56C2D"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proofErr w:type="spellStart"/>
      <w:r w:rsidRPr="001B1870">
        <w:rPr>
          <w:rFonts w:eastAsia="宋体"/>
          <w:szCs w:val="24"/>
          <w:lang w:eastAsia="zh-CN"/>
        </w:rPr>
        <w:t>LoS</w:t>
      </w:r>
      <w:proofErr w:type="spellEnd"/>
      <w:r w:rsidRPr="001B1870">
        <w:rPr>
          <w:rFonts w:eastAsia="宋体"/>
          <w:szCs w:val="24"/>
          <w:lang w:eastAsia="zh-CN"/>
        </w:rPr>
        <w:t xml:space="preserve"> propagation assumption is valid in the tunnel deployment</w:t>
      </w:r>
    </w:p>
    <w:p w14:paraId="463D0504" w14:textId="477935BB" w:rsidR="00C56C2D" w:rsidRPr="00C56C2D" w:rsidRDefault="00C56C2D"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1B1870">
        <w:rPr>
          <w:rFonts w:eastAsia="宋体"/>
          <w:szCs w:val="24"/>
          <w:lang w:eastAsia="zh-CN"/>
        </w:rPr>
        <w:t>The tunnel pathloss model, fading model and link budget will be the same as scenario A (</w:t>
      </w:r>
      <w:proofErr w:type="spellStart"/>
      <w:r w:rsidRPr="001B1870">
        <w:rPr>
          <w:rFonts w:eastAsia="宋体"/>
          <w:szCs w:val="24"/>
          <w:lang w:eastAsia="zh-CN"/>
        </w:rPr>
        <w:t>LoS</w:t>
      </w:r>
      <w:proofErr w:type="spellEnd"/>
      <w:r w:rsidRPr="001B1870">
        <w:rPr>
          <w:rFonts w:eastAsia="宋体"/>
          <w:szCs w:val="24"/>
          <w:lang w:eastAsia="zh-CN"/>
        </w:rPr>
        <w:t>)</w:t>
      </w:r>
      <w:r w:rsidR="00C3080F">
        <w:rPr>
          <w:rFonts w:eastAsia="宋体"/>
          <w:szCs w:val="24"/>
          <w:lang w:eastAsia="zh-CN"/>
        </w:rPr>
        <w:t xml:space="preserve"> (</w:t>
      </w:r>
      <w:r w:rsidR="00C3080F" w:rsidRPr="00094FC2">
        <w:rPr>
          <w:rFonts w:eastAsia="宋体"/>
          <w:szCs w:val="24"/>
          <w:lang w:eastAsia="zh-CN"/>
        </w:rPr>
        <w:t>Qualcomm Incorporated</w:t>
      </w:r>
      <w:r w:rsidR="00C3080F">
        <w:rPr>
          <w:rFonts w:eastAsia="宋体"/>
          <w:szCs w:val="24"/>
          <w:lang w:eastAsia="zh-CN"/>
        </w:rPr>
        <w:t>)</w:t>
      </w:r>
    </w:p>
    <w:p w14:paraId="17576977" w14:textId="1326392C" w:rsidR="00C56C2D" w:rsidRDefault="00C56C2D"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92172A">
        <w:rPr>
          <w:rFonts w:eastAsia="宋体"/>
          <w:szCs w:val="24"/>
          <w:lang w:eastAsia="zh-CN"/>
        </w:rPr>
        <w:t xml:space="preserve">Option </w:t>
      </w:r>
      <w:r w:rsidR="00A04AD2">
        <w:rPr>
          <w:rFonts w:eastAsia="宋体"/>
          <w:szCs w:val="24"/>
          <w:lang w:eastAsia="zh-CN"/>
        </w:rPr>
        <w:t>2</w:t>
      </w:r>
      <w:r w:rsidRPr="0092172A">
        <w:rPr>
          <w:rFonts w:eastAsia="宋体"/>
          <w:szCs w:val="24"/>
          <w:lang w:eastAsia="zh-CN"/>
        </w:rPr>
        <w:t xml:space="preserve"> (</w:t>
      </w:r>
      <w:r w:rsidRPr="0092172A">
        <w:rPr>
          <w:rFonts w:eastAsia="宋体"/>
          <w:szCs w:val="24"/>
          <w:lang w:val="fr-FR" w:eastAsia="zh-CN"/>
        </w:rPr>
        <w:t>Huawei</w:t>
      </w:r>
      <w:r w:rsidRPr="0092172A">
        <w:rPr>
          <w:rFonts w:eastAsia="宋体"/>
          <w:szCs w:val="24"/>
          <w:lang w:eastAsia="zh-CN"/>
        </w:rPr>
        <w:t xml:space="preserve">): </w:t>
      </w:r>
    </w:p>
    <w:p w14:paraId="7730AB07" w14:textId="54D4D53F" w:rsidR="00C56C2D" w:rsidRPr="000F20CB" w:rsidRDefault="00C56C2D" w:rsidP="00A916F7">
      <w:pPr>
        <w:pStyle w:val="ListParagraph"/>
        <w:numPr>
          <w:ilvl w:val="2"/>
          <w:numId w:val="1"/>
        </w:numPr>
        <w:overflowPunct/>
        <w:autoSpaceDE/>
        <w:autoSpaceDN/>
        <w:adjustRightInd/>
        <w:spacing w:after="120" w:line="259" w:lineRule="auto"/>
        <w:ind w:left="1491" w:firstLineChars="0" w:hanging="357"/>
        <w:textAlignment w:val="auto"/>
      </w:pPr>
      <w:r w:rsidRPr="000F20CB">
        <w:t>For further evaluation, only consider NLOS propagation condition when UE is around the RRH within 50m</w:t>
      </w:r>
    </w:p>
    <w:p w14:paraId="096D560F" w14:textId="16D8FADA" w:rsidR="005228B8" w:rsidRDefault="005228B8"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92172A">
        <w:rPr>
          <w:rFonts w:eastAsia="宋体"/>
          <w:szCs w:val="24"/>
          <w:lang w:eastAsia="zh-CN"/>
        </w:rPr>
        <w:t xml:space="preserve">Option </w:t>
      </w:r>
      <w:r>
        <w:rPr>
          <w:rFonts w:eastAsia="宋体"/>
          <w:szCs w:val="24"/>
          <w:lang w:eastAsia="zh-CN"/>
        </w:rPr>
        <w:t>3</w:t>
      </w:r>
      <w:r w:rsidRPr="0092172A">
        <w:rPr>
          <w:rFonts w:eastAsia="宋体"/>
          <w:szCs w:val="24"/>
          <w:lang w:eastAsia="zh-CN"/>
        </w:rPr>
        <w:t xml:space="preserve"> (</w:t>
      </w:r>
      <w:r w:rsidRPr="005228B8">
        <w:rPr>
          <w:rFonts w:eastAsia="宋体"/>
          <w:szCs w:val="24"/>
          <w:lang w:eastAsia="zh-CN"/>
        </w:rPr>
        <w:t>Nokia</w:t>
      </w:r>
      <w:r w:rsidRPr="0092172A">
        <w:rPr>
          <w:rFonts w:eastAsia="宋体"/>
          <w:szCs w:val="24"/>
          <w:lang w:eastAsia="zh-CN"/>
        </w:rPr>
        <w:t xml:space="preserve">): </w:t>
      </w:r>
    </w:p>
    <w:p w14:paraId="300CEAF6" w14:textId="03CB3061" w:rsidR="005228B8" w:rsidRPr="005228B8" w:rsidRDefault="005228B8" w:rsidP="00A916F7">
      <w:pPr>
        <w:pStyle w:val="ListParagraph"/>
        <w:numPr>
          <w:ilvl w:val="2"/>
          <w:numId w:val="1"/>
        </w:numPr>
        <w:overflowPunct/>
        <w:autoSpaceDE/>
        <w:autoSpaceDN/>
        <w:adjustRightInd/>
        <w:spacing w:after="120" w:line="259" w:lineRule="auto"/>
        <w:ind w:left="1491" w:firstLineChars="0" w:hanging="357"/>
        <w:textAlignment w:val="auto"/>
      </w:pPr>
      <w:r w:rsidRPr="005228B8">
        <w:t>RAN 4 to decide if mu</w:t>
      </w:r>
      <w:r w:rsidR="00932B6F">
        <w:t>l</w:t>
      </w:r>
      <w:r w:rsidRPr="005228B8">
        <w:t xml:space="preserve">ti-path fading model (e.g., with up to </w:t>
      </w:r>
      <w:r w:rsidRPr="007430E3">
        <w:rPr>
          <w:vertAlign w:val="superscript"/>
        </w:rPr>
        <w:t>2nd</w:t>
      </w:r>
      <w:r w:rsidRPr="005228B8">
        <w:t xml:space="preserve"> order multi-path components) should be adopted.</w:t>
      </w:r>
    </w:p>
    <w:p w14:paraId="357939A6" w14:textId="21F1E773" w:rsidR="0092172A" w:rsidRPr="005228B8" w:rsidRDefault="0092172A" w:rsidP="0099327D">
      <w:pPr>
        <w:spacing w:after="120" w:line="259" w:lineRule="auto"/>
        <w:rPr>
          <w:szCs w:val="24"/>
          <w:lang w:eastAsia="zh-CN"/>
        </w:rPr>
      </w:pPr>
    </w:p>
    <w:p w14:paraId="344E6FFD" w14:textId="60B1BFCC" w:rsidR="00416033" w:rsidRDefault="00416033" w:rsidP="00416033">
      <w:pPr>
        <w:pStyle w:val="Heading4"/>
        <w:spacing w:line="259" w:lineRule="auto"/>
        <w:ind w:left="864" w:hanging="864"/>
        <w:rPr>
          <w:rFonts w:ascii="Times New Roman" w:hAnsi="Times New Roman"/>
          <w:b/>
          <w:sz w:val="20"/>
          <w:szCs w:val="20"/>
          <w:u w:val="single"/>
          <w:lang w:val="en-US"/>
        </w:rPr>
      </w:pPr>
      <w:r w:rsidRPr="00115CD8">
        <w:rPr>
          <w:rFonts w:ascii="Times New Roman" w:hAnsi="Times New Roman"/>
          <w:b/>
          <w:sz w:val="20"/>
          <w:szCs w:val="20"/>
          <w:u w:val="single"/>
          <w:lang w:val="en-US"/>
        </w:rPr>
        <w:t>Issue 1-</w:t>
      </w:r>
      <w:r w:rsidR="001F2753">
        <w:rPr>
          <w:rFonts w:ascii="Times New Roman" w:hAnsi="Times New Roman"/>
          <w:b/>
          <w:sz w:val="20"/>
          <w:szCs w:val="20"/>
          <w:u w:val="single"/>
          <w:lang w:val="en-US"/>
        </w:rPr>
        <w:t>1-</w:t>
      </w:r>
      <w:r>
        <w:rPr>
          <w:rFonts w:ascii="Times New Roman" w:hAnsi="Times New Roman"/>
          <w:b/>
          <w:sz w:val="20"/>
          <w:szCs w:val="20"/>
          <w:u w:val="single"/>
          <w:lang w:val="en-US"/>
        </w:rPr>
        <w:t>4</w:t>
      </w:r>
      <w:r w:rsidRPr="00115CD8">
        <w:rPr>
          <w:rFonts w:ascii="Times New Roman" w:hAnsi="Times New Roman"/>
          <w:b/>
          <w:sz w:val="20"/>
          <w:szCs w:val="20"/>
          <w:u w:val="single"/>
          <w:lang w:val="en-US"/>
        </w:rPr>
        <w:t xml:space="preserve">: </w:t>
      </w:r>
      <w:r w:rsidRPr="00416033">
        <w:rPr>
          <w:rFonts w:ascii="Times New Roman" w:hAnsi="Times New Roman"/>
          <w:b/>
          <w:sz w:val="20"/>
          <w:szCs w:val="20"/>
          <w:u w:val="single"/>
          <w:lang w:val="en-US"/>
        </w:rPr>
        <w:t>Mobility issue for tunnel scenario</w:t>
      </w:r>
    </w:p>
    <w:p w14:paraId="5CFCE927" w14:textId="2204D5D3" w:rsidR="00AE41D0" w:rsidRPr="005A01A5" w:rsidRDefault="00AE41D0" w:rsidP="00A916F7">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5A01A5">
        <w:rPr>
          <w:rFonts w:eastAsia="宋体"/>
          <w:szCs w:val="24"/>
          <w:lang w:eastAsia="zh-CN"/>
        </w:rPr>
        <w:t>Proposals</w:t>
      </w:r>
      <w:r w:rsidR="0059761C" w:rsidRPr="005A01A5">
        <w:rPr>
          <w:rFonts w:eastAsia="宋体" w:hint="eastAsia"/>
          <w:szCs w:val="24"/>
          <w:lang w:eastAsia="zh-CN"/>
        </w:rPr>
        <w:t>/</w:t>
      </w:r>
      <w:r w:rsidR="0059761C" w:rsidRPr="005A01A5">
        <w:rPr>
          <w:rFonts w:eastAsia="宋体"/>
          <w:szCs w:val="24"/>
          <w:lang w:eastAsia="zh-CN"/>
        </w:rPr>
        <w:t>Observations</w:t>
      </w:r>
    </w:p>
    <w:p w14:paraId="6A2A30C3" w14:textId="39A0799C" w:rsidR="00D92ABA" w:rsidRPr="005A01A5" w:rsidRDefault="00D92ABA"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5A01A5">
        <w:rPr>
          <w:rFonts w:eastAsia="宋体"/>
          <w:szCs w:val="24"/>
          <w:lang w:eastAsia="zh-CN"/>
        </w:rPr>
        <w:t xml:space="preserve">Option </w:t>
      </w:r>
      <w:r w:rsidR="009938A7">
        <w:rPr>
          <w:rFonts w:eastAsia="宋体"/>
          <w:szCs w:val="24"/>
          <w:lang w:eastAsia="zh-CN"/>
        </w:rPr>
        <w:t>1</w:t>
      </w:r>
      <w:r w:rsidR="009938A7" w:rsidRPr="005A01A5">
        <w:rPr>
          <w:rFonts w:eastAsia="宋体"/>
          <w:szCs w:val="24"/>
          <w:lang w:eastAsia="zh-CN"/>
        </w:rPr>
        <w:t xml:space="preserve"> </w:t>
      </w:r>
      <w:r w:rsidRPr="005A01A5">
        <w:rPr>
          <w:rFonts w:eastAsia="宋体"/>
          <w:szCs w:val="24"/>
          <w:lang w:eastAsia="zh-CN"/>
        </w:rPr>
        <w:t>(</w:t>
      </w:r>
      <w:r w:rsidRPr="005A01A5">
        <w:rPr>
          <w:rFonts w:eastAsia="宋体"/>
          <w:szCs w:val="24"/>
          <w:lang w:val="fr-FR" w:eastAsia="zh-CN"/>
        </w:rPr>
        <w:t>Huawei</w:t>
      </w:r>
      <w:r w:rsidRPr="005A01A5">
        <w:rPr>
          <w:rFonts w:eastAsia="宋体"/>
          <w:szCs w:val="24"/>
          <w:lang w:eastAsia="zh-CN"/>
        </w:rPr>
        <w:t xml:space="preserve">): </w:t>
      </w:r>
      <w:r w:rsidRPr="005A01A5">
        <w:rPr>
          <w:lang w:val="en-US"/>
        </w:rPr>
        <w:t>Scenario A with no fading assumption for tunnel scenario is too ideal.</w:t>
      </w:r>
      <w:r w:rsidRPr="005A01A5">
        <w:t xml:space="preserve"> </w:t>
      </w:r>
      <w:r w:rsidRPr="005A01A5">
        <w:rPr>
          <w:lang w:val="en-US"/>
        </w:rPr>
        <w:t>The large and rapid RSRP degradation cannot be observed for tunnel scenario when multi-path fading is considered</w:t>
      </w:r>
    </w:p>
    <w:p w14:paraId="0DC59AC5" w14:textId="551A55B5" w:rsidR="00AE7078" w:rsidRPr="005A01A5" w:rsidRDefault="00D92ABA"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5A01A5">
        <w:rPr>
          <w:rFonts w:eastAsia="宋体"/>
          <w:szCs w:val="24"/>
          <w:lang w:eastAsia="zh-CN"/>
        </w:rPr>
        <w:t xml:space="preserve">Option </w:t>
      </w:r>
      <w:r w:rsidR="009938A7">
        <w:rPr>
          <w:rFonts w:eastAsia="宋体"/>
          <w:szCs w:val="24"/>
          <w:lang w:eastAsia="zh-CN"/>
        </w:rPr>
        <w:t>2</w:t>
      </w:r>
      <w:r w:rsidR="009938A7" w:rsidRPr="005A01A5">
        <w:rPr>
          <w:rFonts w:eastAsia="宋体"/>
          <w:szCs w:val="24"/>
          <w:lang w:eastAsia="zh-CN"/>
        </w:rPr>
        <w:t xml:space="preserve"> </w:t>
      </w:r>
      <w:r w:rsidRPr="005A01A5">
        <w:rPr>
          <w:rFonts w:eastAsia="宋体"/>
          <w:szCs w:val="24"/>
          <w:lang w:eastAsia="zh-CN"/>
        </w:rPr>
        <w:t xml:space="preserve">(Nokia, </w:t>
      </w:r>
      <w:r w:rsidR="009C48DC" w:rsidRPr="005A01A5">
        <w:rPr>
          <w:rFonts w:eastAsia="宋体"/>
          <w:szCs w:val="24"/>
          <w:lang w:eastAsia="zh-CN"/>
        </w:rPr>
        <w:t>Samsung, Qualcomm</w:t>
      </w:r>
      <w:r w:rsidR="002F43A6">
        <w:rPr>
          <w:rFonts w:eastAsia="宋体"/>
          <w:szCs w:val="24"/>
          <w:lang w:eastAsia="zh-CN"/>
        </w:rPr>
        <w:t>, Ericsson</w:t>
      </w:r>
      <w:r w:rsidRPr="005A01A5">
        <w:rPr>
          <w:rFonts w:eastAsia="宋体"/>
          <w:szCs w:val="24"/>
          <w:lang w:eastAsia="zh-CN"/>
        </w:rPr>
        <w:t>): RAN4 to discuss possible solutions to the mobility issue</w:t>
      </w:r>
      <w:r w:rsidR="00AE7078" w:rsidRPr="005A01A5">
        <w:rPr>
          <w:rFonts w:eastAsia="宋体"/>
          <w:szCs w:val="24"/>
          <w:lang w:eastAsia="zh-CN"/>
        </w:rPr>
        <w:t xml:space="preserve"> when the train is travelling opposite to the serving beam orientation:</w:t>
      </w:r>
    </w:p>
    <w:p w14:paraId="6F9D9DBA" w14:textId="6E56DCB0" w:rsidR="00D92ABA" w:rsidRDefault="00AE707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Option </w:t>
      </w:r>
      <w:r w:rsidR="009938A7">
        <w:rPr>
          <w:rFonts w:eastAsia="宋体"/>
          <w:szCs w:val="24"/>
          <w:lang w:eastAsia="zh-CN"/>
        </w:rPr>
        <w:t>2</w:t>
      </w:r>
      <w:r>
        <w:rPr>
          <w:rFonts w:eastAsia="宋体"/>
          <w:szCs w:val="24"/>
          <w:lang w:eastAsia="zh-CN"/>
        </w:rPr>
        <w:t>-1</w:t>
      </w:r>
      <w:r w:rsidRPr="00B527B7">
        <w:rPr>
          <w:rFonts w:eastAsia="宋体"/>
          <w:szCs w:val="24"/>
          <w:lang w:eastAsia="zh-CN"/>
        </w:rPr>
        <w:t xml:space="preserve"> (</w:t>
      </w:r>
      <w:r w:rsidRPr="00D92ABA">
        <w:rPr>
          <w:rFonts w:eastAsia="宋体"/>
          <w:szCs w:val="24"/>
          <w:lang w:eastAsia="zh-CN"/>
        </w:rPr>
        <w:t>Nokia</w:t>
      </w:r>
      <w:r w:rsidRPr="00B527B7">
        <w:rPr>
          <w:rFonts w:eastAsia="宋体"/>
          <w:szCs w:val="24"/>
          <w:lang w:eastAsia="zh-CN"/>
        </w:rPr>
        <w:t>)</w:t>
      </w:r>
      <w:r w:rsidRPr="00AE7078">
        <w:rPr>
          <w:rFonts w:eastAsia="宋体"/>
          <w:szCs w:val="24"/>
          <w:lang w:eastAsia="zh-CN"/>
        </w:rPr>
        <w:t xml:space="preserve"> </w:t>
      </w:r>
      <w:r w:rsidRPr="00D92ABA">
        <w:rPr>
          <w:rFonts w:eastAsia="宋体"/>
          <w:szCs w:val="24"/>
          <w:lang w:eastAsia="zh-CN"/>
        </w:rPr>
        <w:t>RAN4 to discuss possible solutions to the mobility issue</w:t>
      </w:r>
      <w:r>
        <w:rPr>
          <w:rFonts w:eastAsia="宋体"/>
          <w:szCs w:val="24"/>
          <w:lang w:eastAsia="zh-CN"/>
        </w:rPr>
        <w:t xml:space="preserve"> w</w:t>
      </w:r>
      <w:r w:rsidR="00D92ABA" w:rsidRPr="00D92ABA">
        <w:rPr>
          <w:rFonts w:eastAsia="宋体"/>
          <w:szCs w:val="24"/>
          <w:lang w:eastAsia="zh-CN"/>
        </w:rPr>
        <w:t>hen the UE panel is moving in the direction opposite to the serving beam, i.e., including bi-directional deployments</w:t>
      </w:r>
    </w:p>
    <w:p w14:paraId="7AA4E831" w14:textId="155D4746" w:rsidR="00AE7078" w:rsidRPr="00D92ABA" w:rsidRDefault="00AE707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Option </w:t>
      </w:r>
      <w:r w:rsidR="009938A7">
        <w:rPr>
          <w:rFonts w:eastAsia="宋体"/>
          <w:szCs w:val="24"/>
          <w:lang w:eastAsia="zh-CN"/>
        </w:rPr>
        <w:t>2</w:t>
      </w:r>
      <w:r>
        <w:rPr>
          <w:rFonts w:eastAsia="宋体"/>
          <w:szCs w:val="24"/>
          <w:lang w:eastAsia="zh-CN"/>
        </w:rPr>
        <w:t>-2</w:t>
      </w:r>
      <w:r w:rsidRPr="00B527B7">
        <w:rPr>
          <w:rFonts w:eastAsia="宋体"/>
          <w:szCs w:val="24"/>
          <w:lang w:eastAsia="zh-CN"/>
        </w:rPr>
        <w:t xml:space="preserve"> (</w:t>
      </w:r>
      <w:r>
        <w:rPr>
          <w:rFonts w:eastAsia="宋体"/>
          <w:szCs w:val="24"/>
          <w:lang w:eastAsia="zh-CN"/>
        </w:rPr>
        <w:t>Samsung</w:t>
      </w:r>
      <w:r w:rsidRPr="00B527B7">
        <w:rPr>
          <w:rFonts w:eastAsia="宋体"/>
          <w:szCs w:val="24"/>
          <w:lang w:eastAsia="zh-CN"/>
        </w:rPr>
        <w:t>)</w:t>
      </w:r>
      <w:r w:rsidRPr="00AE7078">
        <w:rPr>
          <w:rFonts w:eastAsia="宋体"/>
          <w:szCs w:val="24"/>
          <w:lang w:eastAsia="zh-CN"/>
        </w:rPr>
        <w:t xml:space="preserve"> </w:t>
      </w:r>
      <w:r w:rsidRPr="00D92ABA">
        <w:rPr>
          <w:rFonts w:eastAsia="宋体"/>
          <w:szCs w:val="24"/>
          <w:lang w:eastAsia="zh-CN"/>
        </w:rPr>
        <w:t xml:space="preserve">RAN4 to discuss possible solutions to the </w:t>
      </w:r>
      <w:r w:rsidRPr="00AE7078">
        <w:rPr>
          <w:rFonts w:eastAsia="宋体"/>
          <w:szCs w:val="24"/>
          <w:lang w:eastAsia="zh-CN"/>
        </w:rPr>
        <w:t>identified mobility issue for HST travel opposite to the serving beam orientation could be caused by the particular configuration/assumption used in syste</w:t>
      </w:r>
      <w:r w:rsidR="00F1669B">
        <w:rPr>
          <w:rFonts w:eastAsia="宋体"/>
          <w:szCs w:val="24"/>
          <w:lang w:eastAsia="zh-CN"/>
        </w:rPr>
        <w:t>m level simula</w:t>
      </w:r>
      <w:r w:rsidRPr="00AE7078">
        <w:rPr>
          <w:rFonts w:eastAsia="宋体"/>
          <w:szCs w:val="24"/>
          <w:lang w:eastAsia="zh-CN"/>
        </w:rPr>
        <w:t>tion: The L3 handover and L1 beam mobility are not optimized for the condition to trigger the handover or beam switching.</w:t>
      </w:r>
    </w:p>
    <w:p w14:paraId="38593B5B" w14:textId="3683FB4F" w:rsidR="00D92ABA" w:rsidRDefault="00AE707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AE7078">
        <w:rPr>
          <w:rFonts w:eastAsia="宋体"/>
          <w:szCs w:val="24"/>
          <w:lang w:eastAsia="zh-CN"/>
        </w:rPr>
        <w:t xml:space="preserve">Option </w:t>
      </w:r>
      <w:r w:rsidR="009938A7">
        <w:rPr>
          <w:rFonts w:eastAsia="宋体"/>
          <w:szCs w:val="24"/>
          <w:lang w:eastAsia="zh-CN"/>
        </w:rPr>
        <w:t>2</w:t>
      </w:r>
      <w:r w:rsidRPr="00AE7078">
        <w:rPr>
          <w:rFonts w:eastAsia="宋体"/>
          <w:szCs w:val="24"/>
          <w:lang w:eastAsia="zh-CN"/>
        </w:rPr>
        <w:t>-3 (Qualcomm) RAN4 to discuss solutions that allow network to trigger early handover, if needed, when the train is travelling opposite to the serving beam orientation in a unidirectional deployment, e.g., if network needs to collect any additional information to avoid handover failure</w:t>
      </w:r>
      <w:r w:rsidR="00E32816">
        <w:rPr>
          <w:rFonts w:eastAsia="宋体"/>
          <w:szCs w:val="24"/>
          <w:lang w:eastAsia="zh-CN"/>
        </w:rPr>
        <w:t>.</w:t>
      </w:r>
    </w:p>
    <w:p w14:paraId="3A491DEF" w14:textId="1C544EE8" w:rsidR="009938A7" w:rsidRPr="009938A7" w:rsidRDefault="009938A7" w:rsidP="009938A7">
      <w:pPr>
        <w:pStyle w:val="ListParagraph"/>
        <w:numPr>
          <w:ilvl w:val="2"/>
          <w:numId w:val="1"/>
        </w:numPr>
        <w:overflowPunct/>
        <w:autoSpaceDE/>
        <w:autoSpaceDN/>
        <w:adjustRightInd/>
        <w:spacing w:after="120" w:line="259" w:lineRule="auto"/>
        <w:ind w:left="1491" w:firstLineChars="0" w:hanging="357"/>
        <w:textAlignment w:val="auto"/>
        <w:rPr>
          <w:szCs w:val="24"/>
          <w:lang w:eastAsia="zh-CN"/>
        </w:rPr>
      </w:pPr>
      <w:r w:rsidRPr="005A01A5">
        <w:rPr>
          <w:rFonts w:eastAsia="宋体"/>
          <w:szCs w:val="24"/>
          <w:lang w:eastAsia="zh-CN"/>
        </w:rPr>
        <w:t xml:space="preserve">Option </w:t>
      </w:r>
      <w:r>
        <w:rPr>
          <w:rFonts w:eastAsia="宋体"/>
          <w:szCs w:val="24"/>
          <w:lang w:eastAsia="zh-CN"/>
        </w:rPr>
        <w:t>2-4</w:t>
      </w:r>
      <w:r w:rsidRPr="005A01A5">
        <w:rPr>
          <w:rFonts w:eastAsia="宋体"/>
          <w:szCs w:val="24"/>
          <w:lang w:eastAsia="zh-CN"/>
        </w:rPr>
        <w:t xml:space="preserve"> (Ericsson): To further enhance and improve beam management and mobility, RAN4 studies the method in which UE initiates TCI state switch and network updates TCI state according to reporting by UE accordingly</w:t>
      </w:r>
    </w:p>
    <w:p w14:paraId="705B82A5" w14:textId="77777777" w:rsidR="00E32816" w:rsidRPr="00AE7078" w:rsidRDefault="00E32816" w:rsidP="00E32816">
      <w:pPr>
        <w:pStyle w:val="ListParagraph"/>
        <w:overflowPunct/>
        <w:autoSpaceDE/>
        <w:autoSpaceDN/>
        <w:adjustRightInd/>
        <w:spacing w:after="120" w:line="259" w:lineRule="auto"/>
        <w:ind w:left="1491" w:firstLineChars="0" w:firstLine="0"/>
        <w:textAlignment w:val="auto"/>
        <w:rPr>
          <w:rFonts w:eastAsia="宋体"/>
          <w:szCs w:val="24"/>
          <w:lang w:eastAsia="zh-CN"/>
        </w:rPr>
      </w:pPr>
    </w:p>
    <w:p w14:paraId="66F9C9AC" w14:textId="7004805E" w:rsidR="00571777" w:rsidRDefault="00571777" w:rsidP="00805BE8">
      <w:pPr>
        <w:pStyle w:val="Heading3"/>
        <w:rPr>
          <w:sz w:val="24"/>
          <w:szCs w:val="16"/>
          <w:lang w:val="en-GB"/>
        </w:rPr>
      </w:pPr>
      <w:r w:rsidRPr="002D41F3">
        <w:rPr>
          <w:sz w:val="24"/>
          <w:szCs w:val="16"/>
          <w:lang w:val="en-US"/>
        </w:rPr>
        <w:t>Sub-</w:t>
      </w:r>
      <w:r w:rsidR="00142BB9" w:rsidRPr="002D41F3">
        <w:rPr>
          <w:sz w:val="24"/>
          <w:szCs w:val="16"/>
          <w:lang w:val="en-US"/>
        </w:rPr>
        <w:t>topic</w:t>
      </w:r>
      <w:r w:rsidRPr="002D41F3">
        <w:rPr>
          <w:sz w:val="24"/>
          <w:szCs w:val="16"/>
          <w:lang w:val="en-US"/>
        </w:rPr>
        <w:t xml:space="preserve"> 1-2</w:t>
      </w:r>
      <w:r w:rsidR="00AE6D0B" w:rsidRPr="002D41F3">
        <w:rPr>
          <w:sz w:val="24"/>
          <w:szCs w:val="16"/>
          <w:lang w:val="en-US"/>
        </w:rPr>
        <w:t xml:space="preserve"> </w:t>
      </w:r>
      <w:r w:rsidR="00AE6D0B">
        <w:rPr>
          <w:sz w:val="24"/>
          <w:szCs w:val="16"/>
          <w:lang w:val="en-GB"/>
        </w:rPr>
        <w:t>UL Timing Adjustment Solution</w:t>
      </w:r>
    </w:p>
    <w:p w14:paraId="4020E24D" w14:textId="77777777" w:rsidR="007A6B0D" w:rsidRDefault="007A6B0D" w:rsidP="007A6B0D">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25FAA3CA" w14:textId="4AB7481F" w:rsidR="007A6B0D" w:rsidRPr="005B6B35" w:rsidRDefault="007A6B0D" w:rsidP="007A6B0D">
      <w:r w:rsidRPr="005B6B35">
        <w:rPr>
          <w:iCs/>
        </w:rPr>
        <w:t xml:space="preserve">[Moderator] Based </w:t>
      </w:r>
      <w:r w:rsidRPr="005B6B35">
        <w:t>the objectives of Rel-18 enhanced NR support for FR2 HST</w:t>
      </w:r>
      <w:r>
        <w:t xml:space="preserve"> in WID </w:t>
      </w:r>
      <w:r w:rsidRPr="005B6B35">
        <w:t>[</w:t>
      </w:r>
      <w:r w:rsidRPr="00A87610">
        <w:rPr>
          <w:color w:val="000000" w:themeColor="text1"/>
          <w:lang w:eastAsia="zh-CN"/>
        </w:rPr>
        <w:t>RP-222272</w:t>
      </w:r>
      <w:r w:rsidRPr="005B6B35">
        <w:t xml:space="preserve">], </w:t>
      </w:r>
      <w:r w:rsidRPr="0032701A">
        <w:t xml:space="preserve">to specify UL timing adjustment solution </w:t>
      </w:r>
      <w:r w:rsidRPr="005B6B35">
        <w:t xml:space="preserve">for FR2 HST </w:t>
      </w:r>
      <w:r>
        <w:t>is</w:t>
      </w:r>
      <w:r w:rsidRPr="005B6B35">
        <w:t xml:space="preserve"> expected to be included in this WI, which is provided as follows:</w:t>
      </w:r>
    </w:p>
    <w:tbl>
      <w:tblPr>
        <w:tblStyle w:val="TableGrid"/>
        <w:tblW w:w="7796" w:type="dxa"/>
        <w:tblInd w:w="988" w:type="dxa"/>
        <w:tblLook w:val="04A0" w:firstRow="1" w:lastRow="0" w:firstColumn="1" w:lastColumn="0" w:noHBand="0" w:noVBand="1"/>
      </w:tblPr>
      <w:tblGrid>
        <w:gridCol w:w="7796"/>
      </w:tblGrid>
      <w:tr w:rsidR="007A6B0D" w:rsidRPr="005A4A96" w14:paraId="5408791A" w14:textId="77777777" w:rsidTr="00932B6F">
        <w:tc>
          <w:tcPr>
            <w:tcW w:w="7796" w:type="dxa"/>
          </w:tcPr>
          <w:p w14:paraId="1B6A31E2" w14:textId="77777777" w:rsidR="007A6B0D" w:rsidRPr="0032701A" w:rsidRDefault="007A6B0D" w:rsidP="00A916F7">
            <w:pPr>
              <w:pStyle w:val="ListParagraph"/>
              <w:numPr>
                <w:ilvl w:val="0"/>
                <w:numId w:val="8"/>
              </w:numPr>
              <w:spacing w:line="259" w:lineRule="auto"/>
              <w:ind w:firstLineChars="0"/>
              <w:rPr>
                <w:rFonts w:eastAsia="Yu Mincho"/>
                <w:sz w:val="18"/>
                <w:szCs w:val="18"/>
              </w:rPr>
            </w:pPr>
            <w:r w:rsidRPr="0032701A">
              <w:rPr>
                <w:rFonts w:eastAsia="Yu Mincho"/>
                <w:sz w:val="18"/>
                <w:szCs w:val="18"/>
              </w:rPr>
              <w:t>Specify UL timing adjustment solution, including explicit NW signalling assistance, for FR2 HST scenario with large UL/DL propagation delay difference from different RRHs/TRPs to UE [RAN4, RAN2].</w:t>
            </w:r>
          </w:p>
        </w:tc>
      </w:tr>
    </w:tbl>
    <w:p w14:paraId="516BE048" w14:textId="6D49C2E2" w:rsidR="00510AF0" w:rsidRPr="002A06E0" w:rsidRDefault="002A06E0" w:rsidP="00510AF0">
      <w:r w:rsidRPr="002A06E0">
        <w:lastRenderedPageBreak/>
        <w:t xml:space="preserve">During Rel-17 discussion, there are some proposals on the explicit NW </w:t>
      </w:r>
      <w:proofErr w:type="spellStart"/>
      <w:r w:rsidRPr="002A06E0">
        <w:t>signaling</w:t>
      </w:r>
      <w:proofErr w:type="spellEnd"/>
      <w:r w:rsidRPr="002A06E0">
        <w:t xml:space="preserve"> assistance, including RRC configuration/MAC-CE indication of whether the upcoming TCI switching is inter-RRH or not. In RAN4#101-e, the following agreement is achieved in WF [R4-2120416], particularly for one shot large uplink timing adjustment mechanism for the UL timing adjustment.</w:t>
      </w:r>
    </w:p>
    <w:tbl>
      <w:tblPr>
        <w:tblStyle w:val="TableGrid"/>
        <w:tblW w:w="9639" w:type="dxa"/>
        <w:tblInd w:w="-5" w:type="dxa"/>
        <w:tblLook w:val="04A0" w:firstRow="1" w:lastRow="0" w:firstColumn="1" w:lastColumn="0" w:noHBand="0" w:noVBand="1"/>
      </w:tblPr>
      <w:tblGrid>
        <w:gridCol w:w="9639"/>
      </w:tblGrid>
      <w:tr w:rsidR="00510AF0" w:rsidRPr="00B13AA9" w14:paraId="319B9A1F" w14:textId="77777777" w:rsidTr="00510AF0">
        <w:tc>
          <w:tcPr>
            <w:tcW w:w="9639" w:type="dxa"/>
          </w:tcPr>
          <w:p w14:paraId="0DA3F0B2" w14:textId="77777777" w:rsidR="00510AF0" w:rsidRPr="00B13AA9" w:rsidRDefault="00510AF0" w:rsidP="00C14F89">
            <w:pPr>
              <w:spacing w:before="60" w:after="0"/>
            </w:pPr>
            <w:r w:rsidRPr="00B13AA9">
              <w:t>&lt;From approved WF R4-2120416&gt;</w:t>
            </w:r>
          </w:p>
          <w:p w14:paraId="65558B44" w14:textId="77777777" w:rsidR="00510AF0" w:rsidRPr="00B13AA9" w:rsidRDefault="00510AF0" w:rsidP="00C14F89">
            <w:pPr>
              <w:spacing w:before="60" w:after="0"/>
              <w:rPr>
                <w:rFonts w:eastAsiaTheme="minorEastAsia"/>
                <w:b/>
                <w:sz w:val="18"/>
                <w:u w:val="single"/>
                <w:lang w:val="en-US"/>
              </w:rPr>
            </w:pPr>
            <w:r w:rsidRPr="00B13AA9">
              <w:rPr>
                <w:rFonts w:eastAsiaTheme="minorEastAsia"/>
                <w:b/>
                <w:sz w:val="18"/>
                <w:u w:val="single"/>
                <w:lang w:val="en-US"/>
              </w:rPr>
              <w:t xml:space="preserve">For one shot large uplink timing adjustment </w:t>
            </w:r>
          </w:p>
          <w:p w14:paraId="1DCCAF29" w14:textId="77777777" w:rsidR="00510AF0" w:rsidRPr="00B13AA9" w:rsidRDefault="00510AF0" w:rsidP="00C14F89">
            <w:pPr>
              <w:spacing w:before="60" w:after="0"/>
              <w:rPr>
                <w:rFonts w:eastAsiaTheme="minorEastAsia"/>
                <w:i/>
                <w:sz w:val="18"/>
              </w:rPr>
            </w:pPr>
            <w:r w:rsidRPr="00B13AA9">
              <w:rPr>
                <w:rFonts w:eastAsiaTheme="minorEastAsia"/>
                <w:i/>
                <w:sz w:val="18"/>
              </w:rPr>
              <w:t xml:space="preserve">Moderator note: </w:t>
            </w:r>
            <w:r w:rsidRPr="00B13AA9">
              <w:rPr>
                <w:rFonts w:eastAsiaTheme="minorEastAsia"/>
                <w:i/>
                <w:sz w:val="18"/>
                <w:highlight w:val="green"/>
              </w:rPr>
              <w:t>Highlight</w:t>
            </w:r>
            <w:r w:rsidRPr="00B13AA9">
              <w:rPr>
                <w:rFonts w:eastAsiaTheme="minorEastAsia"/>
                <w:i/>
                <w:sz w:val="18"/>
              </w:rPr>
              <w:t xml:space="preserve"> part is agreed during RAN4 GTW session </w:t>
            </w:r>
          </w:p>
          <w:p w14:paraId="50686A3F" w14:textId="77777777" w:rsidR="00510AF0" w:rsidRPr="00B13AA9" w:rsidRDefault="00510AF0" w:rsidP="00A916F7">
            <w:pPr>
              <w:pStyle w:val="ListParagraph"/>
              <w:numPr>
                <w:ilvl w:val="1"/>
                <w:numId w:val="9"/>
              </w:numPr>
              <w:overflowPunct/>
              <w:autoSpaceDE/>
              <w:autoSpaceDN/>
              <w:adjustRightInd/>
              <w:spacing w:before="60" w:after="0"/>
              <w:ind w:firstLineChars="0"/>
              <w:textAlignment w:val="auto"/>
              <w:rPr>
                <w:sz w:val="18"/>
                <w:highlight w:val="green"/>
              </w:rPr>
            </w:pPr>
            <w:r w:rsidRPr="00B13AA9">
              <w:rPr>
                <w:rFonts w:eastAsiaTheme="minorEastAsia"/>
                <w:iCs/>
                <w:sz w:val="18"/>
                <w:highlight w:val="green"/>
              </w:rPr>
              <w:t xml:space="preserve">It is up to network configuration to enable </w:t>
            </w:r>
            <w:r w:rsidRPr="00B13AA9">
              <w:rPr>
                <w:sz w:val="18"/>
                <w:highlight w:val="green"/>
              </w:rPr>
              <w:t>one shot large uplink timing adjustment</w:t>
            </w:r>
            <w:r w:rsidRPr="00B13AA9">
              <w:rPr>
                <w:rFonts w:eastAsiaTheme="minorEastAsia"/>
                <w:iCs/>
                <w:sz w:val="18"/>
                <w:highlight w:val="green"/>
              </w:rPr>
              <w:t xml:space="preserve"> mechanism</w:t>
            </w:r>
          </w:p>
          <w:p w14:paraId="50C0CF1F" w14:textId="77777777" w:rsidR="00510AF0" w:rsidRPr="00B13AA9" w:rsidRDefault="00510AF0" w:rsidP="00A916F7">
            <w:pPr>
              <w:pStyle w:val="ListParagraph"/>
              <w:numPr>
                <w:ilvl w:val="2"/>
                <w:numId w:val="9"/>
              </w:numPr>
              <w:overflowPunct/>
              <w:autoSpaceDE/>
              <w:autoSpaceDN/>
              <w:adjustRightInd/>
              <w:spacing w:before="60" w:after="0"/>
              <w:ind w:firstLineChars="0"/>
              <w:textAlignment w:val="auto"/>
              <w:rPr>
                <w:sz w:val="18"/>
              </w:rPr>
            </w:pPr>
            <w:r w:rsidRPr="00B13AA9">
              <w:rPr>
                <w:rFonts w:eastAsiaTheme="minorEastAsia"/>
                <w:sz w:val="18"/>
                <w:lang w:eastAsia="zh-CN"/>
              </w:rPr>
              <w:t xml:space="preserve">RAN4 will further study if additional flag, e.g., unidirectional flag on top of general FR2 HST scenario flag is needed to enable one shot large uplink timing adjustment </w:t>
            </w:r>
          </w:p>
          <w:p w14:paraId="0FD6C91B" w14:textId="77777777" w:rsidR="00510AF0" w:rsidRPr="00B13AA9" w:rsidRDefault="00510AF0" w:rsidP="00A916F7">
            <w:pPr>
              <w:pStyle w:val="ListParagraph"/>
              <w:numPr>
                <w:ilvl w:val="2"/>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RAN4 will further study the network configuration means to disable one shot large uplink timing adjustment. </w:t>
            </w:r>
          </w:p>
          <w:p w14:paraId="3DEDD96A" w14:textId="77777777" w:rsidR="00510AF0" w:rsidRPr="00B13AA9" w:rsidRDefault="00510AF0" w:rsidP="00A916F7">
            <w:pPr>
              <w:pStyle w:val="ListParagraph"/>
              <w:numPr>
                <w:ilvl w:val="2"/>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If one shot large uplink timing adjustment is disabled, existing uplink timing adjustment, i.e., RA based mechanism, and related existing RAN4 requirements will be applied when needed </w:t>
            </w:r>
          </w:p>
          <w:p w14:paraId="68BA91B8" w14:textId="77777777" w:rsidR="00510AF0" w:rsidRPr="00B13AA9" w:rsidRDefault="00510AF0" w:rsidP="00A916F7">
            <w:pPr>
              <w:pStyle w:val="ListParagraph"/>
              <w:numPr>
                <w:ilvl w:val="1"/>
                <w:numId w:val="9"/>
              </w:numPr>
              <w:overflowPunct/>
              <w:autoSpaceDE/>
              <w:autoSpaceDN/>
              <w:adjustRightInd/>
              <w:spacing w:before="60" w:after="0"/>
              <w:ind w:firstLineChars="0"/>
              <w:textAlignment w:val="auto"/>
              <w:rPr>
                <w:rFonts w:eastAsia="宋体"/>
                <w:sz w:val="18"/>
                <w:highlight w:val="green"/>
              </w:rPr>
            </w:pPr>
            <w:r w:rsidRPr="00B13AA9">
              <w:rPr>
                <w:sz w:val="18"/>
                <w:highlight w:val="green"/>
              </w:rPr>
              <w:t xml:space="preserve">Introduce a mechanism for one shot large uplink timing adjustment for FR2 HST scenarios with </w:t>
            </w:r>
            <w:r w:rsidRPr="00B13AA9">
              <w:rPr>
                <w:rFonts w:eastAsiaTheme="minorEastAsia"/>
                <w:iCs/>
                <w:sz w:val="18"/>
                <w:highlight w:val="green"/>
              </w:rPr>
              <w:t xml:space="preserve">UE allowed to adjust uplink timing beyond </w:t>
            </w:r>
            <w:proofErr w:type="spellStart"/>
            <w:r w:rsidRPr="00B13AA9">
              <w:rPr>
                <w:rFonts w:eastAsiaTheme="minorEastAsia"/>
                <w:iCs/>
                <w:sz w:val="18"/>
                <w:highlight w:val="green"/>
              </w:rPr>
              <w:t>Tq</w:t>
            </w:r>
            <w:proofErr w:type="spellEnd"/>
          </w:p>
          <w:p w14:paraId="5875345B" w14:textId="77777777" w:rsidR="00510AF0" w:rsidRPr="00B13AA9" w:rsidRDefault="00510AF0" w:rsidP="00A916F7">
            <w:pPr>
              <w:pStyle w:val="ListParagraph"/>
              <w:numPr>
                <w:ilvl w:val="2"/>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iCs/>
                <w:sz w:val="18"/>
                <w:highlight w:val="green"/>
              </w:rPr>
              <w:t xml:space="preserve">FFS for conditions and additional network assistance for UE to apply </w:t>
            </w:r>
            <w:r w:rsidRPr="00B13AA9">
              <w:rPr>
                <w:sz w:val="18"/>
                <w:highlight w:val="green"/>
              </w:rPr>
              <w:t xml:space="preserve">one shot large uplink timing adjustment. </w:t>
            </w:r>
          </w:p>
          <w:p w14:paraId="23667235" w14:textId="77777777" w:rsidR="00510AF0" w:rsidRPr="00B13AA9" w:rsidRDefault="00510AF0" w:rsidP="00A916F7">
            <w:pPr>
              <w:pStyle w:val="ListParagraph"/>
              <w:numPr>
                <w:ilvl w:val="2"/>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The following options can be considered for triggering condition and network assistance </w:t>
            </w:r>
          </w:p>
          <w:p w14:paraId="2C382B5B" w14:textId="77777777" w:rsidR="00510AF0" w:rsidRPr="00B13AA9" w:rsidRDefault="00510AF0" w:rsidP="00A916F7">
            <w:pPr>
              <w:pStyle w:val="ListParagraph"/>
              <w:numPr>
                <w:ilvl w:val="3"/>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Option 1: No condition except DL timing difference: </w:t>
            </w:r>
          </w:p>
          <w:p w14:paraId="01E3FC35"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UE will apply one shot large timing adjustment if UE measurement on DL timing difference is larger than certain threshold. </w:t>
            </w:r>
          </w:p>
          <w:p w14:paraId="224F2EEF"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FFS for how to define the threshold </w:t>
            </w:r>
          </w:p>
          <w:p w14:paraId="52C84AB6" w14:textId="77777777" w:rsidR="00510AF0" w:rsidRPr="00B13AA9" w:rsidRDefault="00510AF0" w:rsidP="00A916F7">
            <w:pPr>
              <w:pStyle w:val="ListParagraph"/>
              <w:numPr>
                <w:ilvl w:val="3"/>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Option 2: TCI switching without network assistance: </w:t>
            </w:r>
          </w:p>
          <w:p w14:paraId="68E70853"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UE will apply one shot large timing adjustment on TCI switching occasion if UE measurement on DL timing difference is larger than certain threshold. </w:t>
            </w:r>
          </w:p>
          <w:p w14:paraId="02373AB0"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FFS for how to define the threshold </w:t>
            </w:r>
          </w:p>
          <w:p w14:paraId="1BD31FF2" w14:textId="77777777" w:rsidR="00510AF0" w:rsidRPr="00B13AA9" w:rsidRDefault="00510AF0" w:rsidP="00A916F7">
            <w:pPr>
              <w:pStyle w:val="ListParagraph"/>
              <w:numPr>
                <w:ilvl w:val="3"/>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Option 3: TCI switching with network assistance of indication of inter-RRH and UE large DL timing change detection</w:t>
            </w:r>
          </w:p>
          <w:p w14:paraId="0D7D4EA0"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UE will apply one shot large timing adjustment on TCI switching between RRH occasion if UE measurement on DL timing difference is larger than certain threshold. </w:t>
            </w:r>
          </w:p>
          <w:p w14:paraId="1B3E1416"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 xml:space="preserve">FFS for how to define the threshold </w:t>
            </w:r>
          </w:p>
          <w:p w14:paraId="3795602B"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FFS for detailed network indication of inter-RRH. One example could be a flag in MAC-CE command came with TCI state switch command, or could be SSB index and order per RRH.</w:t>
            </w:r>
          </w:p>
          <w:p w14:paraId="789712BB" w14:textId="77777777" w:rsidR="00510AF0" w:rsidRPr="00B13AA9" w:rsidRDefault="00510AF0" w:rsidP="00A916F7">
            <w:pPr>
              <w:pStyle w:val="ListParagraph"/>
              <w:numPr>
                <w:ilvl w:val="3"/>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Option 4: TCI switching with network assistance of indication of inter-RRH but without UE large DL timing change detection</w:t>
            </w:r>
          </w:p>
          <w:p w14:paraId="56B68A37"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UE will apply one shot large timing adjustment on TCI switching between RRH occasions </w:t>
            </w:r>
          </w:p>
          <w:p w14:paraId="33E14A9B" w14:textId="77777777" w:rsidR="00510AF0" w:rsidRPr="00B13AA9" w:rsidRDefault="00510AF0" w:rsidP="00A916F7">
            <w:pPr>
              <w:pStyle w:val="ListParagraph"/>
              <w:numPr>
                <w:ilvl w:val="4"/>
                <w:numId w:val="9"/>
              </w:numPr>
              <w:overflowPunct/>
              <w:autoSpaceDE/>
              <w:autoSpaceDN/>
              <w:adjustRightInd/>
              <w:spacing w:before="60" w:after="0"/>
              <w:ind w:firstLineChars="0"/>
              <w:textAlignment w:val="auto"/>
              <w:rPr>
                <w:rFonts w:eastAsiaTheme="minorEastAsia"/>
                <w:sz w:val="16"/>
                <w:lang w:eastAsia="zh-CN"/>
              </w:rPr>
            </w:pPr>
            <w:r w:rsidRPr="00B13AA9">
              <w:rPr>
                <w:rFonts w:eastAsiaTheme="minorEastAsia"/>
                <w:sz w:val="16"/>
                <w:lang w:eastAsia="zh-CN"/>
              </w:rPr>
              <w:t>FFS for detailed network indication of inter-RRH. One example could be a flag in MAC-CE command came with TCI state switch command, or could be SSB index and order per RRH.</w:t>
            </w:r>
          </w:p>
          <w:p w14:paraId="64F7E1FD" w14:textId="77777777" w:rsidR="00510AF0" w:rsidRPr="00B13AA9" w:rsidRDefault="00510AF0" w:rsidP="00A916F7">
            <w:pPr>
              <w:pStyle w:val="ListParagraph"/>
              <w:numPr>
                <w:ilvl w:val="1"/>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Performance degradation and impact to signalling design shall be discussed for above procedures</w:t>
            </w:r>
          </w:p>
          <w:p w14:paraId="14A5A445" w14:textId="77777777" w:rsidR="00510AF0" w:rsidRPr="00B13AA9" w:rsidRDefault="00510AF0" w:rsidP="00A916F7">
            <w:pPr>
              <w:pStyle w:val="ListParagraph"/>
              <w:numPr>
                <w:ilvl w:val="1"/>
                <w:numId w:val="9"/>
              </w:numPr>
              <w:overflowPunct/>
              <w:autoSpaceDE/>
              <w:autoSpaceDN/>
              <w:adjustRightInd/>
              <w:spacing w:before="60" w:after="0"/>
              <w:ind w:firstLineChars="0"/>
              <w:textAlignment w:val="auto"/>
              <w:rPr>
                <w:rFonts w:eastAsiaTheme="minorEastAsia"/>
                <w:sz w:val="18"/>
                <w:lang w:eastAsia="zh-CN"/>
              </w:rPr>
            </w:pPr>
            <w:r w:rsidRPr="00B13AA9">
              <w:rPr>
                <w:rFonts w:eastAsiaTheme="minorEastAsia"/>
                <w:sz w:val="18"/>
                <w:lang w:eastAsia="zh-CN"/>
              </w:rPr>
              <w:t xml:space="preserve">RAN4 will further discuss the accuracy performance and testing issues based on conclusion of above procedures   </w:t>
            </w:r>
          </w:p>
        </w:tc>
      </w:tr>
    </w:tbl>
    <w:p w14:paraId="3C8D9F15" w14:textId="77777777" w:rsidR="00B13AA9" w:rsidRDefault="00B13AA9" w:rsidP="00D54AB3">
      <w:pPr>
        <w:rPr>
          <w:lang w:eastAsia="zh-CN"/>
        </w:rPr>
      </w:pPr>
    </w:p>
    <w:p w14:paraId="513FD44E" w14:textId="6AD9B1F9" w:rsidR="00D54AB3" w:rsidRDefault="00D54AB3" w:rsidP="00D54AB3">
      <w:pPr>
        <w:rPr>
          <w:lang w:eastAsia="zh-CN"/>
        </w:rPr>
      </w:pPr>
      <w:r>
        <w:rPr>
          <w:rFonts w:hint="eastAsia"/>
          <w:lang w:eastAsia="zh-CN"/>
        </w:rPr>
        <w:t>T</w:t>
      </w:r>
      <w:r>
        <w:rPr>
          <w:lang w:eastAsia="zh-CN"/>
        </w:rPr>
        <w:t>he sub-topic is discussed below by breaking down into 2 issues:</w:t>
      </w:r>
    </w:p>
    <w:p w14:paraId="55AD3BBE" w14:textId="71D9D6C4" w:rsidR="00D54AB3" w:rsidRPr="00932B6F" w:rsidRDefault="00D54AB3" w:rsidP="00932B6F">
      <w:pPr>
        <w:pStyle w:val="ListParagraph"/>
        <w:numPr>
          <w:ilvl w:val="0"/>
          <w:numId w:val="25"/>
        </w:numPr>
        <w:ind w:firstLineChars="0"/>
        <w:rPr>
          <w:lang w:val="en-US"/>
        </w:rPr>
      </w:pPr>
      <w:r w:rsidRPr="00932B6F">
        <w:rPr>
          <w:lang w:val="en-US"/>
        </w:rPr>
        <w:t>Issue 1-2-1: General view on UL timing adjustment solution</w:t>
      </w:r>
    </w:p>
    <w:p w14:paraId="4D1108E0" w14:textId="02F8F248" w:rsidR="00D54AB3" w:rsidRPr="00932B6F" w:rsidRDefault="00D54AB3" w:rsidP="00932B6F">
      <w:pPr>
        <w:pStyle w:val="ListParagraph"/>
        <w:numPr>
          <w:ilvl w:val="0"/>
          <w:numId w:val="25"/>
        </w:numPr>
        <w:ind w:firstLineChars="0"/>
        <w:rPr>
          <w:lang w:val="en-US"/>
        </w:rPr>
      </w:pPr>
      <w:r w:rsidRPr="00932B6F">
        <w:rPr>
          <w:lang w:val="en-US"/>
        </w:rPr>
        <w:t xml:space="preserve">Issue 1-2-2: Analysis on the impact of large propagation delay jump </w:t>
      </w:r>
    </w:p>
    <w:p w14:paraId="13B1064E" w14:textId="56930826" w:rsidR="00D54AB3" w:rsidRDefault="00D54AB3" w:rsidP="00D54AB3">
      <w:r w:rsidRPr="00BB365F">
        <w:t>Multiple companies provided their views on the</w:t>
      </w:r>
      <w:r w:rsidRPr="001C005A">
        <w:t xml:space="preserve"> </w:t>
      </w:r>
      <w:r>
        <w:t>four</w:t>
      </w:r>
      <w:r w:rsidRPr="001C005A">
        <w:t xml:space="preserve"> issues</w:t>
      </w:r>
      <w:r>
        <w:t xml:space="preserve">, so they are </w:t>
      </w:r>
      <w:r w:rsidRPr="00BB365F">
        <w:t xml:space="preserve">discussed as follows </w:t>
      </w:r>
      <w:r w:rsidRPr="001C005A">
        <w:t>respective</w:t>
      </w:r>
      <w:r>
        <w:t>ly.</w:t>
      </w:r>
    </w:p>
    <w:p w14:paraId="61AC83E7" w14:textId="77777777" w:rsidR="00932B6F" w:rsidRDefault="00932B6F" w:rsidP="00D54AB3"/>
    <w:p w14:paraId="025E3FA0" w14:textId="6FAB3D32" w:rsidR="00F158DD" w:rsidRDefault="00F158DD" w:rsidP="00F158DD">
      <w:pPr>
        <w:pStyle w:val="Heading4"/>
        <w:spacing w:line="259" w:lineRule="auto"/>
        <w:ind w:left="864" w:hanging="864"/>
        <w:rPr>
          <w:rFonts w:ascii="Times New Roman" w:hAnsi="Times New Roman"/>
          <w:b/>
          <w:sz w:val="20"/>
          <w:szCs w:val="20"/>
          <w:u w:val="single"/>
          <w:lang w:val="en-US"/>
        </w:rPr>
      </w:pPr>
      <w:r w:rsidRPr="00115CD8">
        <w:rPr>
          <w:rFonts w:ascii="Times New Roman" w:hAnsi="Times New Roman"/>
          <w:b/>
          <w:sz w:val="20"/>
          <w:szCs w:val="20"/>
          <w:u w:val="single"/>
          <w:lang w:val="en-US"/>
        </w:rPr>
        <w:t>Issue 1-</w:t>
      </w:r>
      <w:r>
        <w:rPr>
          <w:rFonts w:ascii="Times New Roman" w:hAnsi="Times New Roman"/>
          <w:b/>
          <w:sz w:val="20"/>
          <w:szCs w:val="20"/>
          <w:u w:val="single"/>
          <w:lang w:val="en-US"/>
        </w:rPr>
        <w:t>2-</w:t>
      </w:r>
      <w:r w:rsidRPr="00115CD8">
        <w:rPr>
          <w:rFonts w:ascii="Times New Roman" w:hAnsi="Times New Roman"/>
          <w:b/>
          <w:sz w:val="20"/>
          <w:szCs w:val="20"/>
          <w:u w:val="single"/>
          <w:lang w:val="en-US"/>
        </w:rPr>
        <w:t xml:space="preserve">1: </w:t>
      </w:r>
      <w:r w:rsidRPr="00F158DD">
        <w:rPr>
          <w:rFonts w:ascii="Times New Roman" w:hAnsi="Times New Roman"/>
          <w:b/>
          <w:sz w:val="20"/>
          <w:szCs w:val="20"/>
          <w:u w:val="single"/>
          <w:lang w:val="en-US"/>
        </w:rPr>
        <w:t>General view on UL timing adjustment solution</w:t>
      </w:r>
    </w:p>
    <w:p w14:paraId="53F44BD7" w14:textId="77777777" w:rsidR="00D54AB3" w:rsidRDefault="00D54AB3" w:rsidP="00D54AB3">
      <w:r w:rsidRPr="00A21E2A">
        <w:t>In RAN4#104bis-e meeting, RAN4 discussed on UL timing adjustment solution and the followings were captured in WF</w:t>
      </w:r>
      <w:r>
        <w:t>[</w:t>
      </w:r>
      <w:r w:rsidRPr="0085060F">
        <w:t>R4-2217254</w:t>
      </w:r>
      <w:r>
        <w:t>]:</w:t>
      </w:r>
    </w:p>
    <w:tbl>
      <w:tblPr>
        <w:tblStyle w:val="TableGrid"/>
        <w:tblW w:w="0" w:type="auto"/>
        <w:tblLook w:val="04A0" w:firstRow="1" w:lastRow="0" w:firstColumn="1" w:lastColumn="0" w:noHBand="0" w:noVBand="1"/>
      </w:tblPr>
      <w:tblGrid>
        <w:gridCol w:w="9631"/>
      </w:tblGrid>
      <w:tr w:rsidR="00D54AB3" w:rsidRPr="005A4A96" w14:paraId="58E19964" w14:textId="77777777" w:rsidTr="006534AD">
        <w:tc>
          <w:tcPr>
            <w:tcW w:w="9631" w:type="dxa"/>
          </w:tcPr>
          <w:p w14:paraId="5E0E4C4C" w14:textId="77777777" w:rsidR="00D54AB3" w:rsidRDefault="00D54AB3" w:rsidP="006534AD">
            <w:pPr>
              <w:spacing w:after="120"/>
              <w:rPr>
                <w:b/>
                <w:bCs/>
                <w:szCs w:val="24"/>
                <w:lang w:eastAsia="zh-CN"/>
              </w:rPr>
            </w:pPr>
            <w:r>
              <w:rPr>
                <w:b/>
                <w:bCs/>
                <w:szCs w:val="24"/>
                <w:lang w:eastAsia="zh-CN"/>
              </w:rPr>
              <w:t xml:space="preserve">Way Forward: </w:t>
            </w:r>
          </w:p>
          <w:p w14:paraId="6591ED9A" w14:textId="77777777" w:rsidR="00D54AB3" w:rsidRDefault="00D54AB3" w:rsidP="00A916F7">
            <w:pPr>
              <w:pStyle w:val="ListParagraph"/>
              <w:numPr>
                <w:ilvl w:val="0"/>
                <w:numId w:val="8"/>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lastRenderedPageBreak/>
              <w:t>RAN4 continue to discuss UL timing adjustment solution, including explicit NW signalling assistance in Rel-18, based upon Option 3 and 4 captured in WF R4-2120416.</w:t>
            </w:r>
          </w:p>
          <w:p w14:paraId="2A551FAA" w14:textId="77777777" w:rsidR="00D54AB3" w:rsidRPr="009138F2" w:rsidRDefault="00D54AB3" w:rsidP="00A916F7">
            <w:pPr>
              <w:pStyle w:val="ListParagraph"/>
              <w:numPr>
                <w:ilvl w:val="1"/>
                <w:numId w:val="8"/>
              </w:numPr>
              <w:overflowPunct/>
              <w:autoSpaceDE/>
              <w:autoSpaceDN/>
              <w:adjustRightInd/>
              <w:spacing w:after="120" w:line="259" w:lineRule="auto"/>
              <w:ind w:firstLineChars="0"/>
              <w:textAlignment w:val="auto"/>
              <w:rPr>
                <w:rFonts w:eastAsia="宋体"/>
                <w:szCs w:val="24"/>
                <w:lang w:eastAsia="zh-CN"/>
              </w:rPr>
            </w:pPr>
            <w:r w:rsidRPr="009138F2">
              <w:rPr>
                <w:rFonts w:eastAsia="宋体"/>
                <w:szCs w:val="24"/>
                <w:lang w:eastAsia="zh-CN"/>
              </w:rPr>
              <w:t>Both RRC and MAC-CE based solutions are FFS.</w:t>
            </w:r>
          </w:p>
          <w:p w14:paraId="1EAC73C2" w14:textId="77777777" w:rsidR="00D54AB3" w:rsidRPr="00D17BAD" w:rsidRDefault="00D54AB3" w:rsidP="00A916F7">
            <w:pPr>
              <w:pStyle w:val="ListParagraph"/>
              <w:numPr>
                <w:ilvl w:val="2"/>
                <w:numId w:val="8"/>
              </w:numPr>
              <w:overflowPunct/>
              <w:autoSpaceDE/>
              <w:adjustRightInd/>
              <w:spacing w:after="120" w:line="252" w:lineRule="auto"/>
              <w:ind w:firstLineChars="0"/>
              <w:textAlignment w:val="auto"/>
              <w:rPr>
                <w:lang w:eastAsia="zh-CN"/>
              </w:rPr>
            </w:pPr>
            <w:r w:rsidRPr="009138F2">
              <w:rPr>
                <w:lang w:eastAsia="zh-CN"/>
              </w:rPr>
              <w:t xml:space="preserve">FFS whether to embedded spatial similarity (QCL-like relation for beams across RRHs) information by ordering the SSB index (to RRH mapping) </w:t>
            </w:r>
            <w:proofErr w:type="spellStart"/>
            <w:r w:rsidRPr="009138F2">
              <w:rPr>
                <w:lang w:eastAsia="zh-CN"/>
              </w:rPr>
              <w:t>signaled</w:t>
            </w:r>
            <w:proofErr w:type="spellEnd"/>
            <w:r w:rsidRPr="009138F2">
              <w:rPr>
                <w:lang w:eastAsia="zh-CN"/>
              </w:rPr>
              <w:t xml:space="preserve"> in RRC solution</w:t>
            </w:r>
          </w:p>
        </w:tc>
      </w:tr>
    </w:tbl>
    <w:p w14:paraId="1A5C87FD" w14:textId="77777777" w:rsidR="00B13AA9" w:rsidRDefault="00B13AA9" w:rsidP="00D54AB3">
      <w:pPr>
        <w:rPr>
          <w:iCs/>
        </w:rPr>
      </w:pPr>
    </w:p>
    <w:p w14:paraId="025752EA" w14:textId="759CC5C8" w:rsidR="00D54AB3" w:rsidRPr="00123959" w:rsidRDefault="00362BEC" w:rsidP="00D54AB3">
      <w:pPr>
        <w:rPr>
          <w:rFonts w:eastAsiaTheme="minorEastAsia"/>
          <w:lang w:eastAsia="zh-CN"/>
        </w:rPr>
      </w:pPr>
      <w:r w:rsidRPr="005B6B35">
        <w:rPr>
          <w:iCs/>
        </w:rPr>
        <w:t xml:space="preserve">[Moderator] </w:t>
      </w:r>
      <w:r>
        <w:rPr>
          <w:iCs/>
        </w:rPr>
        <w:t>O</w:t>
      </w:r>
      <w:r w:rsidRPr="00362BEC">
        <w:rPr>
          <w:iCs/>
        </w:rPr>
        <w:t>ptions 3 and 4 had already been discussed</w:t>
      </w:r>
      <w:r w:rsidR="00123959">
        <w:rPr>
          <w:iCs/>
        </w:rPr>
        <w:t xml:space="preserve"> </w:t>
      </w:r>
      <w:r>
        <w:rPr>
          <w:iCs/>
        </w:rPr>
        <w:t xml:space="preserve">but </w:t>
      </w:r>
      <w:r w:rsidR="00123959">
        <w:rPr>
          <w:iCs/>
        </w:rPr>
        <w:t xml:space="preserve">which is selected as </w:t>
      </w:r>
      <w:proofErr w:type="gramStart"/>
      <w:r w:rsidR="00123959">
        <w:rPr>
          <w:iCs/>
        </w:rPr>
        <w:t>a  final</w:t>
      </w:r>
      <w:proofErr w:type="gramEnd"/>
      <w:r w:rsidR="00123959">
        <w:rPr>
          <w:iCs/>
        </w:rPr>
        <w:t xml:space="preserve"> solution was not specified</w:t>
      </w:r>
      <w:r>
        <w:rPr>
          <w:iCs/>
        </w:rPr>
        <w:t xml:space="preserve"> </w:t>
      </w:r>
      <w:r w:rsidRPr="00362BEC">
        <w:rPr>
          <w:iCs/>
        </w:rPr>
        <w:t>in R</w:t>
      </w:r>
      <w:r w:rsidR="00123959">
        <w:rPr>
          <w:iCs/>
        </w:rPr>
        <w:t>el-</w:t>
      </w:r>
      <w:r w:rsidRPr="00362BEC">
        <w:rPr>
          <w:iCs/>
        </w:rPr>
        <w:t>17</w:t>
      </w:r>
      <w:r>
        <w:rPr>
          <w:iCs/>
        </w:rPr>
        <w:t xml:space="preserve">. </w:t>
      </w:r>
      <w:r w:rsidR="00123959" w:rsidRPr="00123959">
        <w:rPr>
          <w:iCs/>
        </w:rPr>
        <w:t xml:space="preserve">R4-2219254 considers the motivation/advantages of introducing option3 and option4 </w:t>
      </w:r>
      <w:r w:rsidR="00123959">
        <w:rPr>
          <w:iCs/>
        </w:rPr>
        <w:t>need to be</w:t>
      </w:r>
      <w:r w:rsidR="00123959" w:rsidRPr="00123959">
        <w:rPr>
          <w:iCs/>
        </w:rPr>
        <w:t xml:space="preserve"> clarified</w:t>
      </w:r>
      <w:r w:rsidR="00123959">
        <w:rPr>
          <w:iCs/>
        </w:rPr>
        <w:t xml:space="preserve"> in </w:t>
      </w:r>
      <w:r w:rsidR="006774A5">
        <w:rPr>
          <w:iCs/>
        </w:rPr>
        <w:t>Rel-18</w:t>
      </w:r>
      <w:r w:rsidR="000A67D6">
        <w:rPr>
          <w:iCs/>
        </w:rPr>
        <w:t xml:space="preserve"> first</w:t>
      </w:r>
      <w:r w:rsidR="006774A5">
        <w:rPr>
          <w:iCs/>
        </w:rPr>
        <w:t xml:space="preserve">. Based on the </w:t>
      </w:r>
      <w:r w:rsidR="005C6ACE">
        <w:rPr>
          <w:iCs/>
        </w:rPr>
        <w:t>FFS</w:t>
      </w:r>
      <w:r w:rsidR="006774A5">
        <w:rPr>
          <w:iCs/>
        </w:rPr>
        <w:t xml:space="preserve"> points, the issue is divided into the following three aspects.</w:t>
      </w:r>
    </w:p>
    <w:p w14:paraId="5DF8F09F" w14:textId="251FD7C1" w:rsidR="0056345E" w:rsidRPr="00932B6F" w:rsidRDefault="0056345E" w:rsidP="00A916F7">
      <w:pPr>
        <w:pStyle w:val="ListParagraph"/>
        <w:numPr>
          <w:ilvl w:val="0"/>
          <w:numId w:val="11"/>
        </w:numPr>
        <w:ind w:left="357" w:firstLineChars="0" w:hanging="357"/>
        <w:rPr>
          <w:bCs/>
          <w:szCs w:val="24"/>
          <w:lang w:eastAsia="zh-CN"/>
        </w:rPr>
      </w:pPr>
      <w:r w:rsidRPr="00932B6F">
        <w:rPr>
          <w:bCs/>
          <w:szCs w:val="24"/>
          <w:lang w:eastAsia="zh-CN"/>
        </w:rPr>
        <w:t>Explicit NW signalling assistance</w:t>
      </w:r>
    </w:p>
    <w:p w14:paraId="010E9538" w14:textId="60B7679E" w:rsidR="00571777" w:rsidRPr="00C21EED" w:rsidRDefault="00571777"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r w:rsidR="00932B6F">
        <w:rPr>
          <w:rFonts w:eastAsia="宋体"/>
          <w:color w:val="000000" w:themeColor="text1"/>
          <w:szCs w:val="24"/>
          <w:lang w:eastAsia="zh-CN"/>
        </w:rPr>
        <w:t>:</w:t>
      </w:r>
    </w:p>
    <w:p w14:paraId="3B6235B4" w14:textId="5108880B" w:rsidR="0056345E" w:rsidRDefault="00571777"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351B7F">
        <w:rPr>
          <w:rFonts w:eastAsia="宋体"/>
          <w:szCs w:val="24"/>
          <w:lang w:eastAsia="zh-CN"/>
        </w:rPr>
        <w:t>Option 1</w:t>
      </w:r>
      <w:r w:rsidR="00C21EED" w:rsidRPr="00351B7F">
        <w:rPr>
          <w:rFonts w:eastAsia="宋体"/>
          <w:szCs w:val="24"/>
          <w:lang w:eastAsia="zh-CN"/>
        </w:rPr>
        <w:t xml:space="preserve"> (OPPO)</w:t>
      </w:r>
      <w:r w:rsidRPr="00351B7F">
        <w:rPr>
          <w:rFonts w:eastAsia="宋体"/>
          <w:szCs w:val="24"/>
          <w:lang w:eastAsia="zh-CN"/>
        </w:rPr>
        <w:t xml:space="preserve">: </w:t>
      </w:r>
      <w:r w:rsidR="00DF23CB" w:rsidRPr="00351B7F">
        <w:rPr>
          <w:rFonts w:eastAsia="宋体"/>
          <w:szCs w:val="24"/>
          <w:lang w:eastAsia="zh-CN"/>
        </w:rPr>
        <w:t xml:space="preserve">Option 4. </w:t>
      </w:r>
    </w:p>
    <w:p w14:paraId="14960F2C" w14:textId="632CD35E" w:rsidR="00D93397" w:rsidRDefault="00D93397"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351B7F">
        <w:rPr>
          <w:rFonts w:eastAsia="宋体"/>
          <w:szCs w:val="24"/>
          <w:lang w:eastAsia="zh-CN"/>
        </w:rPr>
        <w:t xml:space="preserve">Option </w:t>
      </w:r>
      <w:r>
        <w:rPr>
          <w:rFonts w:eastAsia="宋体"/>
          <w:szCs w:val="24"/>
          <w:lang w:eastAsia="zh-CN"/>
        </w:rPr>
        <w:t>2</w:t>
      </w:r>
      <w:r w:rsidRPr="00351B7F">
        <w:rPr>
          <w:rFonts w:eastAsia="宋体"/>
          <w:szCs w:val="24"/>
          <w:lang w:eastAsia="zh-CN"/>
        </w:rPr>
        <w:t xml:space="preserve"> (</w:t>
      </w:r>
      <w:r w:rsidRPr="00D93397">
        <w:rPr>
          <w:rFonts w:eastAsia="宋体" w:hint="eastAsia"/>
          <w:szCs w:val="24"/>
          <w:lang w:eastAsia="zh-CN"/>
        </w:rPr>
        <w:t>Huawei</w:t>
      </w:r>
      <w:r w:rsidRPr="00351B7F">
        <w:rPr>
          <w:rFonts w:eastAsia="宋体"/>
          <w:szCs w:val="24"/>
          <w:lang w:eastAsia="zh-CN"/>
        </w:rPr>
        <w:t xml:space="preserve">): </w:t>
      </w:r>
      <w:r w:rsidR="007B0738" w:rsidRPr="007B0738">
        <w:rPr>
          <w:rFonts w:eastAsia="宋体"/>
          <w:szCs w:val="24"/>
          <w:lang w:eastAsia="zh-CN"/>
        </w:rPr>
        <w:t>Clarify the improvement or the performance gain compared with existing R17 solution</w:t>
      </w:r>
      <w:r w:rsidRPr="00351B7F">
        <w:rPr>
          <w:rFonts w:eastAsia="宋体"/>
          <w:szCs w:val="24"/>
          <w:lang w:eastAsia="zh-CN"/>
        </w:rPr>
        <w:t>.</w:t>
      </w:r>
    </w:p>
    <w:p w14:paraId="49B59D35" w14:textId="77777777" w:rsidR="00932B6F" w:rsidRPr="00351B7F" w:rsidRDefault="00932B6F" w:rsidP="00932B6F">
      <w:pPr>
        <w:pStyle w:val="ListParagraph"/>
        <w:overflowPunct/>
        <w:autoSpaceDE/>
        <w:autoSpaceDN/>
        <w:adjustRightInd/>
        <w:spacing w:after="120" w:line="259" w:lineRule="auto"/>
        <w:ind w:left="924" w:firstLineChars="0" w:firstLine="0"/>
        <w:textAlignment w:val="auto"/>
        <w:rPr>
          <w:rFonts w:eastAsia="宋体"/>
          <w:szCs w:val="24"/>
          <w:lang w:eastAsia="zh-CN"/>
        </w:rPr>
      </w:pPr>
    </w:p>
    <w:p w14:paraId="488FB678" w14:textId="3CE19171" w:rsidR="0056345E" w:rsidRPr="00932B6F" w:rsidRDefault="00742EB7" w:rsidP="00A916F7">
      <w:pPr>
        <w:pStyle w:val="ListParagraph"/>
        <w:numPr>
          <w:ilvl w:val="0"/>
          <w:numId w:val="11"/>
        </w:numPr>
        <w:ind w:left="357" w:firstLineChars="0" w:hanging="357"/>
        <w:rPr>
          <w:bCs/>
          <w:szCs w:val="24"/>
          <w:lang w:eastAsia="zh-CN"/>
        </w:rPr>
      </w:pPr>
      <w:r w:rsidRPr="00932B6F">
        <w:rPr>
          <w:bCs/>
          <w:szCs w:val="24"/>
          <w:lang w:eastAsia="zh-CN"/>
        </w:rPr>
        <w:t>D</w:t>
      </w:r>
      <w:r w:rsidR="0056345E" w:rsidRPr="00932B6F">
        <w:rPr>
          <w:bCs/>
          <w:szCs w:val="24"/>
          <w:lang w:eastAsia="zh-CN"/>
        </w:rPr>
        <w:t>etails on network signalling</w:t>
      </w:r>
    </w:p>
    <w:p w14:paraId="34955F30" w14:textId="79CA4B4B" w:rsidR="00331115" w:rsidRPr="00BB548F" w:rsidRDefault="00331115"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BB548F">
        <w:rPr>
          <w:rFonts w:eastAsia="宋体"/>
          <w:color w:val="000000" w:themeColor="text1"/>
          <w:szCs w:val="24"/>
          <w:lang w:eastAsia="zh-CN"/>
        </w:rPr>
        <w:t>Whether consider both RRC and MAC-CE based solutions to inform UE of the TCI state switch is across RRH</w:t>
      </w:r>
      <w:r w:rsidR="00932B6F">
        <w:rPr>
          <w:rFonts w:eastAsia="宋体"/>
          <w:color w:val="000000" w:themeColor="text1"/>
          <w:szCs w:val="24"/>
          <w:lang w:eastAsia="zh-CN"/>
        </w:rPr>
        <w:t>:</w:t>
      </w:r>
    </w:p>
    <w:p w14:paraId="1FC8DD18" w14:textId="6390E35C" w:rsidR="00331115" w:rsidRDefault="00331115"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351B7F">
        <w:rPr>
          <w:rFonts w:eastAsia="宋体"/>
          <w:szCs w:val="24"/>
          <w:lang w:eastAsia="zh-CN"/>
        </w:rPr>
        <w:t>Option 1 (OPPO,</w:t>
      </w:r>
      <w:r w:rsidRPr="004C39B9">
        <w:rPr>
          <w:rFonts w:eastAsia="宋体"/>
          <w:szCs w:val="24"/>
          <w:lang w:eastAsia="zh-CN"/>
        </w:rPr>
        <w:t xml:space="preserve"> Qualcomm</w:t>
      </w:r>
      <w:r w:rsidRPr="00351B7F">
        <w:rPr>
          <w:rFonts w:eastAsia="宋体"/>
          <w:szCs w:val="24"/>
          <w:lang w:eastAsia="zh-CN"/>
        </w:rPr>
        <w:t>): MAC-CE based solutions</w:t>
      </w:r>
      <w:r>
        <w:rPr>
          <w:rFonts w:eastAsia="宋体"/>
          <w:szCs w:val="24"/>
          <w:lang w:eastAsia="zh-CN"/>
        </w:rPr>
        <w:t xml:space="preserve"> is OK</w:t>
      </w:r>
      <w:r w:rsidRPr="00351B7F">
        <w:rPr>
          <w:rFonts w:eastAsia="宋体"/>
          <w:szCs w:val="24"/>
          <w:lang w:eastAsia="zh-CN"/>
        </w:rPr>
        <w:t>.</w:t>
      </w:r>
    </w:p>
    <w:p w14:paraId="23E8F736" w14:textId="26648836" w:rsidR="00331115" w:rsidRPr="00BB548F" w:rsidRDefault="00331115"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BB548F">
        <w:rPr>
          <w:rFonts w:eastAsia="宋体"/>
          <w:color w:val="000000" w:themeColor="text1"/>
          <w:szCs w:val="24"/>
          <w:lang w:eastAsia="zh-CN"/>
        </w:rPr>
        <w:t xml:space="preserve">Whether to embedded spatial similarity (QCL-like relation for beams across RRHs) information by ordering the SSB index (to RRH mapping) </w:t>
      </w:r>
      <w:proofErr w:type="spellStart"/>
      <w:r w:rsidRPr="00BB548F">
        <w:rPr>
          <w:rFonts w:eastAsia="宋体"/>
          <w:color w:val="000000" w:themeColor="text1"/>
          <w:szCs w:val="24"/>
          <w:lang w:eastAsia="zh-CN"/>
        </w:rPr>
        <w:t>signaled</w:t>
      </w:r>
      <w:proofErr w:type="spellEnd"/>
      <w:r w:rsidRPr="00BB548F">
        <w:rPr>
          <w:rFonts w:eastAsia="宋体"/>
          <w:color w:val="000000" w:themeColor="text1"/>
          <w:szCs w:val="24"/>
          <w:lang w:eastAsia="zh-CN"/>
        </w:rPr>
        <w:t xml:space="preserve"> in RRC solutio</w:t>
      </w:r>
      <w:r w:rsidR="00BB548F">
        <w:rPr>
          <w:rFonts w:eastAsia="宋体"/>
          <w:color w:val="000000" w:themeColor="text1"/>
          <w:szCs w:val="24"/>
          <w:lang w:eastAsia="zh-CN"/>
        </w:rPr>
        <w:t>n</w:t>
      </w:r>
      <w:r w:rsidR="00932B6F">
        <w:rPr>
          <w:rFonts w:eastAsia="宋体"/>
          <w:color w:val="000000" w:themeColor="text1"/>
          <w:szCs w:val="24"/>
          <w:lang w:eastAsia="zh-CN"/>
        </w:rPr>
        <w:t>:</w:t>
      </w:r>
    </w:p>
    <w:p w14:paraId="35FE10E7" w14:textId="770EFD79" w:rsidR="00331115" w:rsidRPr="00932B6F" w:rsidRDefault="00B01091"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351B7F">
        <w:rPr>
          <w:rFonts w:eastAsia="宋体"/>
          <w:szCs w:val="24"/>
          <w:lang w:eastAsia="zh-CN"/>
        </w:rPr>
        <w:t xml:space="preserve">Option </w:t>
      </w:r>
      <w:r w:rsidR="00331115">
        <w:rPr>
          <w:rFonts w:eastAsia="宋体"/>
          <w:szCs w:val="24"/>
          <w:lang w:eastAsia="zh-CN"/>
        </w:rPr>
        <w:t>1</w:t>
      </w:r>
      <w:r w:rsidRPr="00351B7F">
        <w:rPr>
          <w:rFonts w:eastAsia="宋体"/>
          <w:szCs w:val="24"/>
          <w:lang w:eastAsia="zh-CN"/>
        </w:rPr>
        <w:t xml:space="preserve"> (</w:t>
      </w:r>
      <w:r w:rsidR="00604561">
        <w:rPr>
          <w:rFonts w:eastAsia="宋体"/>
          <w:szCs w:val="24"/>
          <w:lang w:eastAsia="zh-CN"/>
        </w:rPr>
        <w:t xml:space="preserve">OPPO, </w:t>
      </w:r>
      <w:r w:rsidRPr="00351B7F">
        <w:rPr>
          <w:rFonts w:eastAsia="宋体"/>
          <w:szCs w:val="24"/>
          <w:lang w:eastAsia="zh-CN"/>
        </w:rPr>
        <w:t>Ericsson</w:t>
      </w:r>
      <w:r w:rsidR="00331115">
        <w:rPr>
          <w:rFonts w:eastAsia="宋体"/>
          <w:szCs w:val="24"/>
          <w:lang w:eastAsia="zh-CN"/>
        </w:rPr>
        <w:t>,</w:t>
      </w:r>
      <w:r w:rsidR="00331115" w:rsidRPr="00331115">
        <w:rPr>
          <w:rFonts w:eastAsia="宋体"/>
          <w:szCs w:val="24"/>
          <w:lang w:eastAsia="zh-CN"/>
        </w:rPr>
        <w:t xml:space="preserve"> </w:t>
      </w:r>
      <w:r w:rsidR="00331115" w:rsidRPr="004C39B9">
        <w:rPr>
          <w:rFonts w:eastAsia="宋体"/>
          <w:szCs w:val="24"/>
          <w:lang w:eastAsia="zh-CN"/>
        </w:rPr>
        <w:t>Qualcomm</w:t>
      </w:r>
      <w:r w:rsidRPr="00351B7F">
        <w:rPr>
          <w:rFonts w:eastAsia="宋体"/>
          <w:szCs w:val="24"/>
          <w:lang w:eastAsia="zh-CN"/>
        </w:rPr>
        <w:t xml:space="preserve">): </w:t>
      </w:r>
      <w:r w:rsidR="00331115">
        <w:rPr>
          <w:rFonts w:eastAsia="宋体"/>
          <w:szCs w:val="24"/>
          <w:lang w:eastAsia="zh-CN"/>
        </w:rPr>
        <w:t>Yes, f</w:t>
      </w:r>
      <w:r w:rsidR="00331115">
        <w:rPr>
          <w:rFonts w:eastAsiaTheme="minorEastAsia"/>
          <w:lang w:eastAsia="zh-CN"/>
        </w:rPr>
        <w:t>or RRC based solution</w:t>
      </w:r>
      <w:r w:rsidR="00604561">
        <w:rPr>
          <w:rFonts w:eastAsiaTheme="minorEastAsia"/>
          <w:lang w:eastAsia="zh-CN"/>
        </w:rPr>
        <w:t>.</w:t>
      </w:r>
    </w:p>
    <w:p w14:paraId="103C89AF" w14:textId="3533E551" w:rsidR="0020415F" w:rsidRDefault="0020415F" w:rsidP="0020415F">
      <w:pPr>
        <w:spacing w:after="120" w:line="259" w:lineRule="auto"/>
        <w:rPr>
          <w:szCs w:val="24"/>
          <w:lang w:eastAsia="zh-CN"/>
        </w:rPr>
      </w:pPr>
    </w:p>
    <w:p w14:paraId="22F12760" w14:textId="02733396" w:rsidR="0020415F" w:rsidRPr="002D41F3" w:rsidRDefault="0020415F" w:rsidP="002D41F3">
      <w:pPr>
        <w:pStyle w:val="Heading4"/>
        <w:spacing w:line="259" w:lineRule="auto"/>
        <w:ind w:left="864" w:hanging="864"/>
        <w:rPr>
          <w:b/>
          <w:szCs w:val="20"/>
          <w:u w:val="single"/>
          <w:lang w:val="en-US"/>
        </w:rPr>
      </w:pPr>
      <w:r w:rsidRPr="00115CD8">
        <w:rPr>
          <w:rFonts w:ascii="Times New Roman" w:hAnsi="Times New Roman"/>
          <w:b/>
          <w:sz w:val="20"/>
          <w:szCs w:val="20"/>
          <w:u w:val="single"/>
          <w:lang w:val="en-US"/>
        </w:rPr>
        <w:t>Issue 1-</w:t>
      </w:r>
      <w:r>
        <w:rPr>
          <w:rFonts w:ascii="Times New Roman" w:hAnsi="Times New Roman"/>
          <w:b/>
          <w:sz w:val="20"/>
          <w:szCs w:val="20"/>
          <w:u w:val="single"/>
          <w:lang w:val="en-US"/>
        </w:rPr>
        <w:t>2-2</w:t>
      </w:r>
      <w:r w:rsidRPr="00115CD8">
        <w:rPr>
          <w:rFonts w:ascii="Times New Roman" w:hAnsi="Times New Roman"/>
          <w:b/>
          <w:sz w:val="20"/>
          <w:szCs w:val="20"/>
          <w:u w:val="single"/>
          <w:lang w:val="en-US"/>
        </w:rPr>
        <w:t xml:space="preserve">: </w:t>
      </w:r>
      <w:r w:rsidRPr="0020415F">
        <w:rPr>
          <w:rFonts w:ascii="Times New Roman" w:hAnsi="Times New Roman" w:hint="eastAsia"/>
          <w:b/>
          <w:sz w:val="20"/>
          <w:szCs w:val="20"/>
          <w:u w:val="single"/>
          <w:lang w:val="en-US"/>
        </w:rPr>
        <w:t>3</w:t>
      </w:r>
      <w:r>
        <w:rPr>
          <w:rFonts w:ascii="Times New Roman" w:hAnsi="Times New Roman" w:hint="eastAsia"/>
          <w:b/>
          <w:sz w:val="20"/>
          <w:szCs w:val="20"/>
          <w:u w:val="single"/>
          <w:lang w:val="en-US"/>
        </w:rPr>
        <w:t xml:space="preserve"> </w:t>
      </w:r>
      <w:r w:rsidRPr="0020415F">
        <w:rPr>
          <w:rFonts w:ascii="Times New Roman" w:hAnsi="Times New Roman" w:hint="eastAsia"/>
          <w:b/>
          <w:sz w:val="20"/>
          <w:szCs w:val="20"/>
          <w:u w:val="single"/>
          <w:lang w:val="en-US"/>
        </w:rPr>
        <w:t>UL transmit timing adjustment at UL beam switch</w:t>
      </w:r>
    </w:p>
    <w:p w14:paraId="41626F16" w14:textId="3868A28A" w:rsidR="00115783" w:rsidRPr="00115783" w:rsidRDefault="00115783" w:rsidP="002D41F3">
      <w:pPr>
        <w:pStyle w:val="ListParagraph"/>
        <w:numPr>
          <w:ilvl w:val="0"/>
          <w:numId w:val="1"/>
        </w:numPr>
        <w:overflowPunct/>
        <w:autoSpaceDE/>
        <w:autoSpaceDN/>
        <w:adjustRightInd/>
        <w:spacing w:after="120"/>
        <w:ind w:left="717" w:firstLineChars="0"/>
        <w:textAlignment w:val="auto"/>
        <w:rPr>
          <w:rFonts w:eastAsia="宋体"/>
          <w:color w:val="000000" w:themeColor="text1"/>
          <w:szCs w:val="24"/>
          <w:lang w:eastAsia="zh-CN"/>
        </w:rPr>
      </w:pPr>
      <w:r w:rsidRPr="00331115">
        <w:rPr>
          <w:rFonts w:eastAsia="宋体"/>
          <w:color w:val="000000" w:themeColor="text1"/>
          <w:szCs w:val="24"/>
          <w:lang w:eastAsia="zh-CN"/>
        </w:rPr>
        <w:t>Propos</w:t>
      </w:r>
      <w:r w:rsidR="0020415F">
        <w:rPr>
          <w:rFonts w:eastAsia="宋体"/>
          <w:color w:val="000000" w:themeColor="text1"/>
          <w:szCs w:val="24"/>
          <w:lang w:eastAsia="zh-CN"/>
        </w:rPr>
        <w:t>als</w:t>
      </w:r>
      <w:r w:rsidRPr="00331115">
        <w:rPr>
          <w:rFonts w:eastAsia="宋体"/>
          <w:color w:val="000000" w:themeColor="text1"/>
          <w:szCs w:val="24"/>
          <w:lang w:eastAsia="zh-CN"/>
        </w:rPr>
        <w:t>:</w:t>
      </w:r>
    </w:p>
    <w:p w14:paraId="67887B7B" w14:textId="780ED078" w:rsidR="00833B31" w:rsidRDefault="00742EB7" w:rsidP="002D41F3">
      <w:pPr>
        <w:pStyle w:val="ListParagraph"/>
        <w:numPr>
          <w:ilvl w:val="1"/>
          <w:numId w:val="1"/>
        </w:numPr>
        <w:overflowPunct/>
        <w:autoSpaceDE/>
        <w:autoSpaceDN/>
        <w:adjustRightInd/>
        <w:spacing w:after="120" w:line="259" w:lineRule="auto"/>
        <w:ind w:left="1272" w:firstLineChars="0" w:hanging="357"/>
        <w:textAlignment w:val="auto"/>
        <w:rPr>
          <w:rFonts w:eastAsia="宋体"/>
          <w:szCs w:val="24"/>
          <w:lang w:eastAsia="zh-CN"/>
        </w:rPr>
      </w:pPr>
      <w:r w:rsidRPr="00742EB7">
        <w:rPr>
          <w:rFonts w:eastAsia="宋体"/>
          <w:szCs w:val="24"/>
          <w:lang w:eastAsia="zh-CN"/>
        </w:rPr>
        <w:t xml:space="preserve">Option </w:t>
      </w:r>
      <w:r>
        <w:rPr>
          <w:rFonts w:eastAsia="宋体"/>
          <w:szCs w:val="24"/>
          <w:lang w:eastAsia="zh-CN"/>
        </w:rPr>
        <w:t>1</w:t>
      </w:r>
      <w:r w:rsidRPr="00742EB7">
        <w:rPr>
          <w:rFonts w:eastAsia="宋体"/>
          <w:szCs w:val="24"/>
          <w:lang w:eastAsia="zh-CN"/>
        </w:rPr>
        <w:t xml:space="preserve"> (Nokia): </w:t>
      </w:r>
    </w:p>
    <w:p w14:paraId="36D0525D" w14:textId="054C9F50" w:rsidR="00742EB7" w:rsidRPr="00742EB7" w:rsidRDefault="00742EB7" w:rsidP="002D41F3">
      <w:pPr>
        <w:pStyle w:val="ListParagraph"/>
        <w:numPr>
          <w:ilvl w:val="2"/>
          <w:numId w:val="1"/>
        </w:numPr>
        <w:overflowPunct/>
        <w:autoSpaceDE/>
        <w:autoSpaceDN/>
        <w:adjustRightInd/>
        <w:spacing w:after="120" w:line="259" w:lineRule="auto"/>
        <w:ind w:left="1839" w:firstLineChars="0" w:hanging="357"/>
        <w:textAlignment w:val="auto"/>
        <w:rPr>
          <w:rFonts w:eastAsia="宋体"/>
          <w:szCs w:val="24"/>
          <w:lang w:eastAsia="zh-CN"/>
        </w:rPr>
      </w:pPr>
      <w:r w:rsidRPr="00742EB7">
        <w:rPr>
          <w:rFonts w:eastAsia="宋体"/>
          <w:szCs w:val="24"/>
          <w:lang w:eastAsia="zh-CN"/>
        </w:rPr>
        <w:t>RAN4 to consider requirements on UL transmit timing adjustment at UL spatial relation switch</w:t>
      </w:r>
    </w:p>
    <w:p w14:paraId="067282DE" w14:textId="519361D3" w:rsidR="00833B31" w:rsidRDefault="00833B31" w:rsidP="002D41F3">
      <w:pPr>
        <w:pStyle w:val="ListParagraph"/>
        <w:numPr>
          <w:ilvl w:val="2"/>
          <w:numId w:val="1"/>
        </w:numPr>
        <w:overflowPunct/>
        <w:autoSpaceDE/>
        <w:autoSpaceDN/>
        <w:adjustRightInd/>
        <w:spacing w:after="120" w:line="259" w:lineRule="auto"/>
        <w:ind w:left="1839" w:firstLineChars="0" w:hanging="357"/>
        <w:textAlignment w:val="auto"/>
        <w:rPr>
          <w:rFonts w:eastAsia="宋体"/>
          <w:szCs w:val="24"/>
          <w:lang w:eastAsia="zh-CN"/>
        </w:rPr>
      </w:pPr>
      <w:bookmarkStart w:id="2" w:name="_Toc118574645"/>
      <w:r w:rsidRPr="00833B31">
        <w:rPr>
          <w:rFonts w:eastAsia="宋体"/>
          <w:szCs w:val="24"/>
          <w:lang w:eastAsia="zh-CN"/>
        </w:rPr>
        <w:t>PC6 UE, capable of simultaneous multi-panel reception, can support UL transmit timing to two RRHs, e.g., by possessing two UL TA loops.</w:t>
      </w:r>
      <w:bookmarkEnd w:id="2"/>
    </w:p>
    <w:p w14:paraId="1E1CAA7B" w14:textId="77777777" w:rsidR="00932B6F" w:rsidRPr="00833B31" w:rsidRDefault="00932B6F" w:rsidP="00932B6F">
      <w:pPr>
        <w:pStyle w:val="ListParagraph"/>
        <w:overflowPunct/>
        <w:autoSpaceDE/>
        <w:autoSpaceDN/>
        <w:adjustRightInd/>
        <w:spacing w:after="120" w:line="259" w:lineRule="auto"/>
        <w:ind w:left="2058" w:firstLineChars="0" w:firstLine="0"/>
        <w:textAlignment w:val="auto"/>
        <w:rPr>
          <w:rFonts w:eastAsia="宋体"/>
          <w:szCs w:val="24"/>
          <w:lang w:eastAsia="zh-CN"/>
        </w:rPr>
      </w:pPr>
    </w:p>
    <w:p w14:paraId="257FA1D3" w14:textId="40EDDF31" w:rsidR="007D43EE" w:rsidRDefault="007D43EE" w:rsidP="007D43EE">
      <w:pPr>
        <w:pStyle w:val="Heading4"/>
        <w:spacing w:line="259" w:lineRule="auto"/>
        <w:ind w:left="864" w:hanging="864"/>
        <w:rPr>
          <w:rFonts w:ascii="Times New Roman" w:hAnsi="Times New Roman"/>
          <w:b/>
          <w:sz w:val="20"/>
          <w:szCs w:val="20"/>
          <w:u w:val="single"/>
          <w:lang w:val="en-US"/>
        </w:rPr>
      </w:pPr>
      <w:r w:rsidRPr="00115CD8">
        <w:rPr>
          <w:rFonts w:ascii="Times New Roman" w:hAnsi="Times New Roman"/>
          <w:b/>
          <w:sz w:val="20"/>
          <w:szCs w:val="20"/>
          <w:u w:val="single"/>
          <w:lang w:val="en-US"/>
        </w:rPr>
        <w:t>Issue 1-</w:t>
      </w:r>
      <w:r>
        <w:rPr>
          <w:rFonts w:ascii="Times New Roman" w:hAnsi="Times New Roman"/>
          <w:b/>
          <w:sz w:val="20"/>
          <w:szCs w:val="20"/>
          <w:u w:val="single"/>
          <w:lang w:val="en-US"/>
        </w:rPr>
        <w:t>2-</w:t>
      </w:r>
      <w:r w:rsidR="0020415F">
        <w:rPr>
          <w:rFonts w:ascii="Times New Roman" w:hAnsi="Times New Roman"/>
          <w:b/>
          <w:sz w:val="20"/>
          <w:szCs w:val="20"/>
          <w:u w:val="single"/>
          <w:lang w:val="en-US"/>
        </w:rPr>
        <w:t>3</w:t>
      </w:r>
      <w:r w:rsidRPr="00115CD8">
        <w:rPr>
          <w:rFonts w:ascii="Times New Roman" w:hAnsi="Times New Roman"/>
          <w:b/>
          <w:sz w:val="20"/>
          <w:szCs w:val="20"/>
          <w:u w:val="single"/>
          <w:lang w:val="en-US"/>
        </w:rPr>
        <w:t xml:space="preserve">: </w:t>
      </w:r>
      <w:r w:rsidRPr="007D43EE">
        <w:rPr>
          <w:rFonts w:ascii="Times New Roman" w:hAnsi="Times New Roman"/>
          <w:b/>
          <w:sz w:val="20"/>
          <w:szCs w:val="20"/>
          <w:u w:val="single"/>
          <w:lang w:val="en-US"/>
        </w:rPr>
        <w:t>Analysis on the impact of large propagation delay jump</w:t>
      </w:r>
      <w:r w:rsidR="00880CF0">
        <w:rPr>
          <w:rFonts w:ascii="Times New Roman" w:hAnsi="Times New Roman"/>
          <w:b/>
          <w:sz w:val="20"/>
          <w:szCs w:val="20"/>
          <w:u w:val="single"/>
          <w:lang w:val="en-US"/>
        </w:rPr>
        <w:t xml:space="preserve"> </w:t>
      </w:r>
    </w:p>
    <w:p w14:paraId="5CC8DEA4" w14:textId="77777777" w:rsidR="00C61B7A" w:rsidRPr="00C21EED" w:rsidRDefault="00C61B7A"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p>
    <w:p w14:paraId="4DB93EF5" w14:textId="65321F19" w:rsidR="00C61B7A" w:rsidRDefault="00C61B7A"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color w:val="000000" w:themeColor="text1"/>
          <w:szCs w:val="24"/>
          <w:lang w:eastAsia="zh-CN"/>
        </w:rPr>
      </w:pPr>
      <w:r w:rsidRPr="00351B7F">
        <w:rPr>
          <w:rFonts w:eastAsia="宋体"/>
          <w:szCs w:val="24"/>
          <w:lang w:eastAsia="zh-CN"/>
        </w:rPr>
        <w:t>Option 1 (Ericsson): No need to introduce</w:t>
      </w:r>
      <w:r w:rsidRPr="00351B7F">
        <w:rPr>
          <w:rFonts w:eastAsia="宋体"/>
          <w:i/>
          <w:szCs w:val="24"/>
          <w:lang w:eastAsia="zh-CN"/>
        </w:rPr>
        <w:t xml:space="preserve"> </w:t>
      </w:r>
      <w:proofErr w:type="spellStart"/>
      <w:r w:rsidRPr="00351B7F">
        <w:rPr>
          <w:rFonts w:eastAsia="宋体"/>
          <w:i/>
          <w:szCs w:val="24"/>
          <w:lang w:eastAsia="zh-CN"/>
        </w:rPr>
        <w:t>timeAlignemntTimer</w:t>
      </w:r>
      <w:proofErr w:type="spellEnd"/>
      <w:r w:rsidRPr="00351B7F">
        <w:rPr>
          <w:rFonts w:eastAsia="宋体"/>
          <w:i/>
          <w:szCs w:val="24"/>
          <w:lang w:eastAsia="zh-CN"/>
        </w:rPr>
        <w:t xml:space="preserve"> </w:t>
      </w:r>
      <w:r w:rsidRPr="00351B7F">
        <w:rPr>
          <w:rFonts w:eastAsia="宋体"/>
          <w:szCs w:val="24"/>
          <w:lang w:eastAsia="zh-CN"/>
        </w:rPr>
        <w:t>in UL timing adjustment.</w:t>
      </w:r>
    </w:p>
    <w:p w14:paraId="4E4A9394" w14:textId="4EDFEC2E" w:rsidR="00880CF0" w:rsidRPr="0006190F" w:rsidRDefault="00880CF0"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351B7F">
        <w:rPr>
          <w:rFonts w:eastAsia="宋体"/>
          <w:szCs w:val="24"/>
          <w:lang w:eastAsia="zh-CN"/>
        </w:rPr>
        <w:t xml:space="preserve">Option </w:t>
      </w:r>
      <w:r>
        <w:rPr>
          <w:rFonts w:eastAsia="宋体"/>
          <w:szCs w:val="24"/>
          <w:lang w:eastAsia="zh-CN"/>
        </w:rPr>
        <w:t>2</w:t>
      </w:r>
      <w:r w:rsidRPr="00351B7F">
        <w:rPr>
          <w:rFonts w:eastAsia="宋体"/>
          <w:szCs w:val="24"/>
          <w:lang w:eastAsia="zh-CN"/>
        </w:rPr>
        <w:t xml:space="preserve"> (</w:t>
      </w:r>
      <w:r w:rsidRPr="00880CF0">
        <w:rPr>
          <w:rFonts w:eastAsia="宋体" w:hint="eastAsia"/>
          <w:szCs w:val="24"/>
          <w:lang w:eastAsia="zh-CN"/>
        </w:rPr>
        <w:t>Huawe</w:t>
      </w:r>
      <w:r w:rsidR="00932B6F">
        <w:rPr>
          <w:rFonts w:eastAsia="宋体"/>
          <w:szCs w:val="24"/>
          <w:lang w:eastAsia="zh-CN"/>
        </w:rPr>
        <w:t>i</w:t>
      </w:r>
      <w:r w:rsidRPr="00351B7F">
        <w:rPr>
          <w:rFonts w:eastAsia="宋体"/>
          <w:szCs w:val="24"/>
          <w:lang w:eastAsia="zh-CN"/>
        </w:rPr>
        <w:t xml:space="preserve">): </w:t>
      </w:r>
      <w:r w:rsidRPr="00880CF0">
        <w:rPr>
          <w:rFonts w:eastAsia="宋体"/>
          <w:szCs w:val="24"/>
          <w:lang w:eastAsia="zh-CN"/>
        </w:rPr>
        <w:t xml:space="preserve">No obvious impact on TA adjustment and </w:t>
      </w:r>
      <w:proofErr w:type="spellStart"/>
      <w:r w:rsidRPr="00571F15">
        <w:rPr>
          <w:rFonts w:eastAsia="宋体"/>
          <w:i/>
          <w:szCs w:val="24"/>
          <w:lang w:eastAsia="zh-CN"/>
        </w:rPr>
        <w:t>timeAlignmentTimer</w:t>
      </w:r>
      <w:proofErr w:type="spellEnd"/>
    </w:p>
    <w:p w14:paraId="3D7B6E82" w14:textId="516F2596" w:rsidR="003418CB" w:rsidRPr="00932B6F" w:rsidRDefault="0006190F"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i/>
          <w:szCs w:val="24"/>
          <w:lang w:eastAsia="zh-CN"/>
        </w:rPr>
      </w:pPr>
      <w:r w:rsidRPr="00351B7F">
        <w:rPr>
          <w:rFonts w:eastAsia="宋体"/>
          <w:szCs w:val="24"/>
          <w:lang w:eastAsia="zh-CN"/>
        </w:rPr>
        <w:t xml:space="preserve">Option </w:t>
      </w:r>
      <w:r>
        <w:rPr>
          <w:rFonts w:eastAsia="宋体"/>
          <w:szCs w:val="24"/>
          <w:lang w:eastAsia="zh-CN"/>
        </w:rPr>
        <w:t>3</w:t>
      </w:r>
      <w:r w:rsidRPr="00351B7F">
        <w:rPr>
          <w:rFonts w:eastAsia="宋体"/>
          <w:szCs w:val="24"/>
          <w:lang w:eastAsia="zh-CN"/>
        </w:rPr>
        <w:t xml:space="preserve"> (</w:t>
      </w:r>
      <w:r w:rsidRPr="0006190F">
        <w:rPr>
          <w:rFonts w:eastAsia="宋体"/>
          <w:szCs w:val="24"/>
          <w:lang w:eastAsia="zh-CN"/>
        </w:rPr>
        <w:t>Nokia</w:t>
      </w:r>
      <w:r w:rsidRPr="00351B7F">
        <w:rPr>
          <w:rFonts w:eastAsia="宋体"/>
          <w:szCs w:val="24"/>
          <w:lang w:eastAsia="zh-CN"/>
        </w:rPr>
        <w:t>):</w:t>
      </w:r>
      <w:r w:rsidRPr="0006190F">
        <w:rPr>
          <w:rFonts w:eastAsia="宋体"/>
          <w:szCs w:val="24"/>
          <w:lang w:eastAsia="zh-CN"/>
        </w:rPr>
        <w:t xml:space="preserve"> RA</w:t>
      </w:r>
      <w:r>
        <w:t xml:space="preserve">N4 to discuss potential impacts of large jump in propagation delay on UE MAC </w:t>
      </w:r>
      <w:proofErr w:type="spellStart"/>
      <w:r w:rsidRPr="007B0451">
        <w:rPr>
          <w:i/>
        </w:rPr>
        <w:t>timeAlignmentTimer</w:t>
      </w:r>
      <w:proofErr w:type="spellEnd"/>
      <w:r>
        <w:t xml:space="preserve"> behaviour and, if found to be needed, inform RAN2 about those in a LS</w:t>
      </w:r>
    </w:p>
    <w:p w14:paraId="3001D332" w14:textId="77777777" w:rsidR="00932B6F" w:rsidRPr="00104489" w:rsidRDefault="00932B6F" w:rsidP="00932B6F">
      <w:pPr>
        <w:pStyle w:val="ListParagraph"/>
        <w:overflowPunct/>
        <w:autoSpaceDE/>
        <w:autoSpaceDN/>
        <w:adjustRightInd/>
        <w:spacing w:after="120" w:line="259" w:lineRule="auto"/>
        <w:ind w:left="924" w:firstLineChars="0" w:firstLine="0"/>
        <w:textAlignment w:val="auto"/>
        <w:rPr>
          <w:rFonts w:eastAsia="宋体"/>
          <w:i/>
          <w:szCs w:val="24"/>
          <w:lang w:eastAsia="zh-CN"/>
        </w:rPr>
      </w:pPr>
    </w:p>
    <w:p w14:paraId="11F36725" w14:textId="6E1B7E1A" w:rsidR="00DD19DE" w:rsidRPr="00045592" w:rsidRDefault="00142BB9" w:rsidP="002F793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F793E" w:rsidRPr="002F793E">
        <w:rPr>
          <w:lang w:eastAsia="ja-JP"/>
        </w:rPr>
        <w:t>RRM Core Requirement Impact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3"/>
        <w:gridCol w:w="1419"/>
        <w:gridCol w:w="6599"/>
      </w:tblGrid>
      <w:tr w:rsidR="00DF32B3" w:rsidRPr="00F53FE2" w14:paraId="1E5E5737" w14:textId="77777777" w:rsidTr="00C14F89">
        <w:trPr>
          <w:trHeight w:val="468"/>
        </w:trPr>
        <w:tc>
          <w:tcPr>
            <w:tcW w:w="1648" w:type="dxa"/>
            <w:vAlign w:val="center"/>
          </w:tcPr>
          <w:p w14:paraId="5B780EF4" w14:textId="77777777" w:rsidR="00DD19DE" w:rsidRPr="00045592" w:rsidRDefault="00DD19DE" w:rsidP="00C14F89">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C14F89">
            <w:pPr>
              <w:spacing w:before="120" w:after="120"/>
              <w:rPr>
                <w:b/>
                <w:bCs/>
              </w:rPr>
            </w:pPr>
            <w:r w:rsidRPr="00045592">
              <w:rPr>
                <w:b/>
                <w:bCs/>
              </w:rPr>
              <w:t>Company</w:t>
            </w:r>
          </w:p>
        </w:tc>
        <w:tc>
          <w:tcPr>
            <w:tcW w:w="6772" w:type="dxa"/>
            <w:vAlign w:val="center"/>
          </w:tcPr>
          <w:p w14:paraId="3753A143" w14:textId="77777777" w:rsidR="00DD19DE" w:rsidRPr="00045592" w:rsidRDefault="00DD19DE" w:rsidP="00C14F89">
            <w:pPr>
              <w:spacing w:before="120" w:after="120"/>
              <w:rPr>
                <w:b/>
                <w:bCs/>
              </w:rPr>
            </w:pPr>
            <w:r w:rsidRPr="00045592">
              <w:rPr>
                <w:b/>
                <w:bCs/>
              </w:rPr>
              <w:t>Proposals</w:t>
            </w:r>
            <w:r>
              <w:rPr>
                <w:b/>
                <w:bCs/>
              </w:rPr>
              <w:t xml:space="preserve"> / Observations</w:t>
            </w:r>
          </w:p>
        </w:tc>
      </w:tr>
      <w:tr w:rsidR="00DF32B3" w:rsidRPr="00E32816" w14:paraId="683FD1E7" w14:textId="77777777" w:rsidTr="00C14F89">
        <w:trPr>
          <w:trHeight w:val="468"/>
        </w:trPr>
        <w:tc>
          <w:tcPr>
            <w:tcW w:w="1648" w:type="dxa"/>
          </w:tcPr>
          <w:p w14:paraId="2444A496" w14:textId="37B7033F" w:rsidR="00DD19DE" w:rsidRPr="00E32816" w:rsidRDefault="00CA656D" w:rsidP="00C14F89">
            <w:pPr>
              <w:spacing w:before="120" w:after="120"/>
              <w:rPr>
                <w:sz w:val="18"/>
                <w:szCs w:val="18"/>
              </w:rPr>
            </w:pPr>
            <w:r w:rsidRPr="00E32816">
              <w:rPr>
                <w:sz w:val="18"/>
                <w:szCs w:val="18"/>
              </w:rPr>
              <w:t>R4-2218575</w:t>
            </w:r>
          </w:p>
        </w:tc>
        <w:tc>
          <w:tcPr>
            <w:tcW w:w="1437" w:type="dxa"/>
          </w:tcPr>
          <w:p w14:paraId="786ACC88" w14:textId="101D5B68" w:rsidR="00DD19DE" w:rsidRPr="00E32816" w:rsidRDefault="00CA656D" w:rsidP="00C14F89">
            <w:pPr>
              <w:spacing w:before="120" w:after="120"/>
              <w:rPr>
                <w:sz w:val="18"/>
                <w:szCs w:val="18"/>
              </w:rPr>
            </w:pPr>
            <w:r w:rsidRPr="00E32816">
              <w:rPr>
                <w:sz w:val="18"/>
                <w:szCs w:val="18"/>
              </w:rPr>
              <w:t>Xiaomi</w:t>
            </w:r>
          </w:p>
        </w:tc>
        <w:tc>
          <w:tcPr>
            <w:tcW w:w="6772" w:type="dxa"/>
          </w:tcPr>
          <w:p w14:paraId="60A6ED7C" w14:textId="3DBB35C2"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Observation 1: RAN4 needs to decide whether the train roof-mounted high-power devices (FR2 HST UE) support the beam failure recovery on SCell.</w:t>
            </w:r>
          </w:p>
          <w:p w14:paraId="7DA5AC7B" w14:textId="246C0FCD"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 xml:space="preserve">Proposal 1: RAN4 not to define PSS/SSS detection and SSB index detection requirement for intra-band CA scenario in FR2 HST. </w:t>
            </w:r>
          </w:p>
          <w:p w14:paraId="57D6DC20" w14:textId="77777777"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 xml:space="preserve">Proposal 2: RAN4 not to define requirements of deactivated SCell for intra-band CA scenario in FR2 HST. </w:t>
            </w:r>
          </w:p>
          <w:p w14:paraId="68C791C3" w14:textId="77777777"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Proposal 3: RAN4 not to define SCell activation/deactivation delay requirements for intra-band CA scenario in FR2 HST.</w:t>
            </w:r>
          </w:p>
          <w:p w14:paraId="4B2FD362" w14:textId="77777777"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Proposal 4: For active SCell measurement requirement, the enhanced requirement defined in R17 FR2 HST can be reused in Rel-18 FR2 HST.</w:t>
            </w:r>
          </w:p>
          <w:p w14:paraId="51FE4BBC" w14:textId="77777777"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Proposal 5: The enhanced BFD requirement defined in Rel-17 FR2 HST can be reused in Rel-18 FR2 HST if the FR2 HST UE supports the beam failure recovery on SCell.</w:t>
            </w:r>
          </w:p>
          <w:p w14:paraId="7FAB433F" w14:textId="55B436C3" w:rsidR="00DD19DE" w:rsidRPr="00E32816" w:rsidRDefault="00DD19DE" w:rsidP="00C14F89">
            <w:pPr>
              <w:spacing w:before="120" w:after="120"/>
              <w:rPr>
                <w:sz w:val="18"/>
                <w:szCs w:val="18"/>
              </w:rPr>
            </w:pPr>
          </w:p>
        </w:tc>
      </w:tr>
      <w:tr w:rsidR="00CA656D" w:rsidRPr="00E32816" w14:paraId="53AFD894" w14:textId="77777777" w:rsidTr="00C14F89">
        <w:trPr>
          <w:trHeight w:val="468"/>
        </w:trPr>
        <w:tc>
          <w:tcPr>
            <w:tcW w:w="1648" w:type="dxa"/>
          </w:tcPr>
          <w:p w14:paraId="3EBD3B06" w14:textId="3A83D3E4" w:rsidR="00CA656D" w:rsidRPr="00E32816" w:rsidRDefault="00CA656D" w:rsidP="00C14F89">
            <w:pPr>
              <w:spacing w:before="120" w:after="120"/>
              <w:rPr>
                <w:sz w:val="18"/>
                <w:szCs w:val="18"/>
              </w:rPr>
            </w:pPr>
            <w:r w:rsidRPr="00E32816">
              <w:rPr>
                <w:sz w:val="18"/>
                <w:szCs w:val="18"/>
              </w:rPr>
              <w:t>R4-2219072</w:t>
            </w:r>
          </w:p>
        </w:tc>
        <w:tc>
          <w:tcPr>
            <w:tcW w:w="1437" w:type="dxa"/>
          </w:tcPr>
          <w:p w14:paraId="7C8E3097" w14:textId="68B0C3D8" w:rsidR="00CA656D" w:rsidRPr="00E32816" w:rsidRDefault="00CA656D" w:rsidP="00C14F89">
            <w:pPr>
              <w:spacing w:before="120" w:after="120"/>
              <w:rPr>
                <w:sz w:val="18"/>
                <w:szCs w:val="18"/>
              </w:rPr>
            </w:pPr>
            <w:r w:rsidRPr="00E32816">
              <w:rPr>
                <w:sz w:val="18"/>
                <w:szCs w:val="18"/>
              </w:rPr>
              <w:t>Ericsson</w:t>
            </w:r>
          </w:p>
        </w:tc>
        <w:tc>
          <w:tcPr>
            <w:tcW w:w="6772" w:type="dxa"/>
          </w:tcPr>
          <w:p w14:paraId="71874115" w14:textId="77777777"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Proposal 1: RAN4 shall study SCell action delay with 3ms T</w:t>
            </w:r>
            <w:r w:rsidRPr="00E32816">
              <w:rPr>
                <w:rFonts w:eastAsiaTheme="minorHAnsi"/>
                <w:iCs/>
                <w:sz w:val="18"/>
                <w:szCs w:val="18"/>
                <w:vertAlign w:val="subscript"/>
              </w:rPr>
              <w:t>activation_time</w:t>
            </w:r>
            <w:r w:rsidRPr="00E32816">
              <w:rPr>
                <w:rFonts w:eastAsiaTheme="minorHAnsi"/>
                <w:iCs/>
                <w:sz w:val="18"/>
                <w:szCs w:val="18"/>
              </w:rPr>
              <w:t xml:space="preserve"> associated with possible conditions in HST FR2 scenario.</w:t>
            </w:r>
          </w:p>
          <w:p w14:paraId="6CD8B4E4" w14:textId="77777777"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Proposal 2: RX sweep beam number for two active panel reception configuration shall be reduced compared to single active panel reception in Rel-17. It is applied not only for tunnel scenario.</w:t>
            </w:r>
          </w:p>
          <w:p w14:paraId="50A08F2E" w14:textId="77777777" w:rsidR="00CA656D" w:rsidRPr="00E32816" w:rsidRDefault="00CA656D" w:rsidP="00CA656D">
            <w:pPr>
              <w:pStyle w:val="TOC4"/>
              <w:ind w:left="0" w:firstLine="0"/>
              <w:rPr>
                <w:rFonts w:eastAsiaTheme="minorHAnsi"/>
                <w:iCs/>
                <w:sz w:val="18"/>
                <w:szCs w:val="18"/>
              </w:rPr>
            </w:pPr>
            <w:r w:rsidRPr="00E32816">
              <w:rPr>
                <w:rFonts w:eastAsiaTheme="minorHAnsi"/>
                <w:iCs/>
                <w:sz w:val="18"/>
                <w:szCs w:val="18"/>
              </w:rPr>
              <w:t>Proposal 3: New signaling for Rel-18 FR2 HST CA Scenario.</w:t>
            </w:r>
          </w:p>
          <w:p w14:paraId="75EB01C5" w14:textId="77777777" w:rsidR="00CA656D" w:rsidRPr="00E32816" w:rsidRDefault="00CA656D" w:rsidP="00CA656D">
            <w:pPr>
              <w:pStyle w:val="TOC4"/>
              <w:ind w:left="0" w:firstLineChars="200" w:firstLine="360"/>
              <w:rPr>
                <w:rFonts w:eastAsiaTheme="minorHAnsi"/>
                <w:iCs/>
                <w:sz w:val="18"/>
                <w:szCs w:val="18"/>
                <w:lang w:val="x-none"/>
              </w:rPr>
            </w:pPr>
          </w:p>
        </w:tc>
      </w:tr>
      <w:tr w:rsidR="00CA656D" w:rsidRPr="00E32816" w14:paraId="0899752F" w14:textId="77777777" w:rsidTr="00C14F89">
        <w:trPr>
          <w:trHeight w:val="468"/>
        </w:trPr>
        <w:tc>
          <w:tcPr>
            <w:tcW w:w="1648" w:type="dxa"/>
          </w:tcPr>
          <w:p w14:paraId="68239A8C" w14:textId="766CFF33" w:rsidR="00CA656D" w:rsidRPr="00E32816" w:rsidRDefault="00D34674" w:rsidP="00C14F89">
            <w:pPr>
              <w:spacing w:before="120" w:after="120"/>
              <w:rPr>
                <w:sz w:val="18"/>
                <w:szCs w:val="18"/>
              </w:rPr>
            </w:pPr>
            <w:r w:rsidRPr="00E32816">
              <w:rPr>
                <w:sz w:val="18"/>
                <w:szCs w:val="18"/>
              </w:rPr>
              <w:t>R4-2219073</w:t>
            </w:r>
          </w:p>
        </w:tc>
        <w:tc>
          <w:tcPr>
            <w:tcW w:w="1437" w:type="dxa"/>
          </w:tcPr>
          <w:p w14:paraId="38ECDD7A" w14:textId="16EF88DB" w:rsidR="00CA656D" w:rsidRPr="00E32816" w:rsidRDefault="00D34674" w:rsidP="00C14F89">
            <w:pPr>
              <w:spacing w:before="120" w:after="120"/>
              <w:rPr>
                <w:sz w:val="18"/>
                <w:szCs w:val="18"/>
              </w:rPr>
            </w:pPr>
            <w:r w:rsidRPr="00E32816">
              <w:rPr>
                <w:sz w:val="18"/>
                <w:szCs w:val="18"/>
              </w:rPr>
              <w:t>Ericsson</w:t>
            </w:r>
          </w:p>
        </w:tc>
        <w:tc>
          <w:tcPr>
            <w:tcW w:w="6772" w:type="dxa"/>
          </w:tcPr>
          <w:p w14:paraId="0F2A5B93" w14:textId="77777777" w:rsidR="00D34674" w:rsidRPr="00E32816" w:rsidRDefault="00D34674" w:rsidP="00D34674">
            <w:pPr>
              <w:pStyle w:val="TOC4"/>
              <w:ind w:left="0" w:firstLine="0"/>
              <w:rPr>
                <w:rFonts w:eastAsiaTheme="minorHAnsi"/>
                <w:iCs/>
                <w:sz w:val="18"/>
                <w:szCs w:val="18"/>
              </w:rPr>
            </w:pPr>
            <w:r w:rsidRPr="00E32816">
              <w:rPr>
                <w:rFonts w:eastAsiaTheme="minorHAnsi"/>
                <w:iCs/>
                <w:sz w:val="18"/>
                <w:szCs w:val="18"/>
              </w:rPr>
              <w:t xml:space="preserve">Proposal 1:  bi-directional deployment and associated Scenario-A and/or Scenario-B shall be studied for multi-panel simultaneous reception. Uni-directional deployment should be precluded from Rel-18 FR2 HST simultaneous multi-panel operation. </w:t>
            </w:r>
          </w:p>
          <w:p w14:paraId="6707D6C4" w14:textId="77777777" w:rsidR="00D34674" w:rsidRPr="00E32816" w:rsidRDefault="00D34674" w:rsidP="00D34674">
            <w:pPr>
              <w:pStyle w:val="TOC4"/>
              <w:ind w:left="0" w:firstLine="0"/>
              <w:rPr>
                <w:rFonts w:eastAsiaTheme="minorHAnsi"/>
                <w:iCs/>
                <w:sz w:val="18"/>
                <w:szCs w:val="18"/>
              </w:rPr>
            </w:pPr>
            <w:r w:rsidRPr="00E32816">
              <w:rPr>
                <w:rFonts w:eastAsiaTheme="minorHAnsi"/>
                <w:iCs/>
                <w:sz w:val="18"/>
                <w:szCs w:val="18"/>
              </w:rPr>
              <w:t>Proposal 2: PDCSH/PDCCH and L1 measurements shall support multi-panel simultaneous reception. L3 measurements shall be excluded in multi-panel simultaneous reception.</w:t>
            </w:r>
          </w:p>
          <w:p w14:paraId="32C6F82B" w14:textId="77777777" w:rsidR="00D34674" w:rsidRPr="00E32816" w:rsidRDefault="00D34674" w:rsidP="00D34674">
            <w:pPr>
              <w:pStyle w:val="TOC4"/>
              <w:ind w:left="0" w:firstLine="0"/>
              <w:rPr>
                <w:rFonts w:eastAsiaTheme="minorHAnsi"/>
                <w:iCs/>
                <w:sz w:val="18"/>
                <w:szCs w:val="18"/>
              </w:rPr>
            </w:pPr>
            <w:r w:rsidRPr="00E32816">
              <w:rPr>
                <w:rFonts w:eastAsiaTheme="minorHAnsi"/>
                <w:iCs/>
                <w:sz w:val="18"/>
                <w:szCs w:val="18"/>
              </w:rPr>
              <w:t>Proposal 3: If Ds =700m (Scenario A or B), MRTD shall be possible to exceed CP length. In that case, MRTD greater than CP length doesn’t affect L1 measurements or signaling characteristics with non-coherent joint transmission, but not include other transmission scheme.</w:t>
            </w:r>
          </w:p>
          <w:p w14:paraId="162B50BB" w14:textId="77777777" w:rsidR="00D34674" w:rsidRPr="00E32816" w:rsidRDefault="00D34674" w:rsidP="00D34674">
            <w:pPr>
              <w:pStyle w:val="TOC4"/>
              <w:ind w:left="0" w:firstLine="0"/>
              <w:rPr>
                <w:rFonts w:eastAsiaTheme="minorHAnsi"/>
                <w:iCs/>
                <w:sz w:val="18"/>
                <w:szCs w:val="18"/>
              </w:rPr>
            </w:pPr>
            <w:r w:rsidRPr="00E32816">
              <w:rPr>
                <w:rFonts w:eastAsiaTheme="minorHAnsi"/>
                <w:iCs/>
                <w:sz w:val="18"/>
                <w:szCs w:val="18"/>
              </w:rPr>
              <w:t xml:space="preserve">Proposal 4: Only NC JT scheme in HST FR2 Enhanced deployments, besides of that, other schemes cannot bring benefits to network performance significantly.  </w:t>
            </w:r>
          </w:p>
          <w:p w14:paraId="71F96B62" w14:textId="16C4D7E0" w:rsidR="00CA656D" w:rsidRPr="00E32816" w:rsidRDefault="00D34674" w:rsidP="00D34674">
            <w:pPr>
              <w:pStyle w:val="TOC4"/>
              <w:ind w:left="0" w:firstLine="0"/>
              <w:rPr>
                <w:rFonts w:eastAsiaTheme="minorHAnsi"/>
                <w:iCs/>
                <w:sz w:val="18"/>
                <w:szCs w:val="18"/>
              </w:rPr>
            </w:pPr>
            <w:r w:rsidRPr="00E32816">
              <w:rPr>
                <w:rFonts w:eastAsiaTheme="minorHAnsi"/>
                <w:iCs/>
                <w:sz w:val="18"/>
                <w:szCs w:val="18"/>
              </w:rPr>
              <w:t>Proposal 5: keep current uplink spatial relation switch delay requirement</w:t>
            </w:r>
          </w:p>
        </w:tc>
      </w:tr>
      <w:tr w:rsidR="00CA656D" w:rsidRPr="00E32816" w14:paraId="7F426101" w14:textId="77777777" w:rsidTr="00C14F89">
        <w:trPr>
          <w:trHeight w:val="468"/>
        </w:trPr>
        <w:tc>
          <w:tcPr>
            <w:tcW w:w="1648" w:type="dxa"/>
          </w:tcPr>
          <w:p w14:paraId="275375E3" w14:textId="237CAABF" w:rsidR="00CA656D" w:rsidRPr="00E32816" w:rsidRDefault="001C4338" w:rsidP="00C14F89">
            <w:pPr>
              <w:spacing w:before="120" w:after="120"/>
              <w:rPr>
                <w:sz w:val="18"/>
                <w:szCs w:val="18"/>
              </w:rPr>
            </w:pPr>
            <w:r w:rsidRPr="00E32816">
              <w:rPr>
                <w:sz w:val="18"/>
                <w:szCs w:val="18"/>
              </w:rPr>
              <w:t>R4-2219288</w:t>
            </w:r>
          </w:p>
        </w:tc>
        <w:tc>
          <w:tcPr>
            <w:tcW w:w="1437" w:type="dxa"/>
          </w:tcPr>
          <w:p w14:paraId="47DE5F61" w14:textId="69F37885" w:rsidR="00CA656D" w:rsidRPr="00E32816" w:rsidRDefault="001C4338" w:rsidP="00C14F89">
            <w:pPr>
              <w:spacing w:before="120" w:after="120"/>
              <w:rPr>
                <w:sz w:val="18"/>
                <w:szCs w:val="18"/>
              </w:rPr>
            </w:pPr>
            <w:r w:rsidRPr="00E32816">
              <w:rPr>
                <w:sz w:val="18"/>
                <w:szCs w:val="18"/>
              </w:rPr>
              <w:t>Samsung</w:t>
            </w:r>
          </w:p>
        </w:tc>
        <w:tc>
          <w:tcPr>
            <w:tcW w:w="6772" w:type="dxa"/>
          </w:tcPr>
          <w:p w14:paraId="657783BB"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Observation 1: RAN4 to consider CPE to be equipped with two panels pointed forward and backward along the track.</w:t>
            </w:r>
          </w:p>
          <w:p w14:paraId="35059A84"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Propose 1: The definition of panel would follow RF conclusion and the discussion on it can be precluded in HST FR2</w:t>
            </w:r>
          </w:p>
          <w:p w14:paraId="33057DEA"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Propose 2: For roof-mounted UE supporting multi-panel simultaneous DL reception is capable of multi-RX chains.</w:t>
            </w:r>
          </w:p>
          <w:p w14:paraId="74BC4A2E"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Propose 3: For roof-mounted UE supporting multi-panel simultaneous reception, the following UE architecture is necessary:</w:t>
            </w:r>
          </w:p>
          <w:p w14:paraId="7676AE2F"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Multiple antenna panel/RX chain+ BF+AGC + RF front-end (time and frequency sync) +FFT+ additional RRM/Demod</w:t>
            </w:r>
          </w:p>
          <w:p w14:paraId="42053B6F"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lastRenderedPageBreak/>
              <w:t>Propose 4: There is no need to discuss inter-cell mTRP, both sDCI and mDCI need to be considered in FR2 HST multi-panel simultaneous reception.</w:t>
            </w:r>
          </w:p>
          <w:p w14:paraId="5DC5DCA0"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Proposal 5: For Rel-18 FR2 PC6, UE can be configured with multiple carriers even with multi-RX chains supported, but multi-Rx chain is enabled on only one of the component carriers.</w:t>
            </w:r>
          </w:p>
          <w:p w14:paraId="0AADD506"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Proposal 6: For Rel-18 PC6 UE supporting simultaneous multi-panel operation, MRTD of signals received from two panels can be extended to the value higher than CP length.</w:t>
            </w:r>
          </w:p>
          <w:p w14:paraId="49D1F410"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Proposal 7: The necessity of enhancement in uplink relation switch delay requirement is not in the scope of the WI.</w:t>
            </w:r>
          </w:p>
          <w:p w14:paraId="38FDE4E1" w14:textId="77777777" w:rsidR="00CA656D" w:rsidRPr="00E32816" w:rsidRDefault="00CA656D" w:rsidP="00CA656D">
            <w:pPr>
              <w:pStyle w:val="TOC4"/>
              <w:ind w:left="0" w:firstLine="0"/>
              <w:rPr>
                <w:rFonts w:eastAsiaTheme="minorHAnsi"/>
                <w:iCs/>
                <w:sz w:val="18"/>
                <w:szCs w:val="18"/>
              </w:rPr>
            </w:pPr>
          </w:p>
        </w:tc>
      </w:tr>
      <w:tr w:rsidR="001C4338" w:rsidRPr="00E32816" w14:paraId="24920BB5" w14:textId="77777777" w:rsidTr="00C14F89">
        <w:trPr>
          <w:trHeight w:val="468"/>
        </w:trPr>
        <w:tc>
          <w:tcPr>
            <w:tcW w:w="1648" w:type="dxa"/>
          </w:tcPr>
          <w:p w14:paraId="618A35B7" w14:textId="243D6727" w:rsidR="001C4338" w:rsidRPr="00E32816" w:rsidRDefault="001C4338" w:rsidP="00C14F89">
            <w:pPr>
              <w:spacing w:before="120" w:after="120"/>
              <w:rPr>
                <w:sz w:val="18"/>
                <w:szCs w:val="18"/>
              </w:rPr>
            </w:pPr>
            <w:r w:rsidRPr="00E32816">
              <w:rPr>
                <w:sz w:val="18"/>
                <w:szCs w:val="18"/>
              </w:rPr>
              <w:lastRenderedPageBreak/>
              <w:t>R4-2219403</w:t>
            </w:r>
          </w:p>
        </w:tc>
        <w:tc>
          <w:tcPr>
            <w:tcW w:w="1437" w:type="dxa"/>
          </w:tcPr>
          <w:p w14:paraId="0E3B9F00" w14:textId="5F7F0FDA" w:rsidR="001C4338" w:rsidRPr="00E32816" w:rsidRDefault="001C4338" w:rsidP="00C14F89">
            <w:pPr>
              <w:spacing w:before="120" w:after="120"/>
              <w:rPr>
                <w:sz w:val="18"/>
                <w:szCs w:val="18"/>
              </w:rPr>
            </w:pPr>
            <w:r w:rsidRPr="00E32816">
              <w:rPr>
                <w:sz w:val="18"/>
                <w:szCs w:val="18"/>
              </w:rPr>
              <w:t xml:space="preserve">Huawei, </w:t>
            </w:r>
            <w:proofErr w:type="spellStart"/>
            <w:r w:rsidRPr="00E32816">
              <w:rPr>
                <w:sz w:val="18"/>
                <w:szCs w:val="18"/>
              </w:rPr>
              <w:t>HiSilicon</w:t>
            </w:r>
            <w:proofErr w:type="spellEnd"/>
          </w:p>
        </w:tc>
        <w:tc>
          <w:tcPr>
            <w:tcW w:w="6772" w:type="dxa"/>
          </w:tcPr>
          <w:p w14:paraId="7E3CF19A"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Proposal 1: Rel-18 FR2 PC6 CA UE can be configured with multi-RX chains where only one CC has multiple-RX chains.</w:t>
            </w:r>
          </w:p>
          <w:p w14:paraId="030D9D7B"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Proposal 2: Simultaneous multi-panel operation is not supposed to be applied for L3 RRM measurements.</w:t>
            </w:r>
          </w:p>
          <w:p w14:paraId="3C5F26F7" w14:textId="77777777" w:rsidR="001C4338" w:rsidRPr="00E32816" w:rsidRDefault="001C4338" w:rsidP="001C4338">
            <w:pPr>
              <w:pStyle w:val="TOC4"/>
              <w:ind w:left="0" w:firstLine="0"/>
              <w:rPr>
                <w:rFonts w:eastAsiaTheme="minorHAnsi"/>
                <w:iCs/>
                <w:sz w:val="18"/>
                <w:szCs w:val="18"/>
              </w:rPr>
            </w:pPr>
            <w:r w:rsidRPr="00E32816">
              <w:rPr>
                <w:rFonts w:eastAsiaTheme="minorHAnsi"/>
                <w:iCs/>
                <w:sz w:val="18"/>
                <w:szCs w:val="18"/>
              </w:rPr>
              <w:t>Proposal 3: In FR2 HST to support simultaneous multi-panel operation, to introduce UE capability of supporting RTD&gt;CP if needed.</w:t>
            </w:r>
          </w:p>
          <w:p w14:paraId="204F7D99" w14:textId="77777777" w:rsidR="001C4338" w:rsidRPr="00E32816" w:rsidRDefault="001C4338" w:rsidP="001C4338">
            <w:pPr>
              <w:pStyle w:val="TOC4"/>
              <w:ind w:left="0" w:firstLine="0"/>
              <w:rPr>
                <w:rFonts w:eastAsiaTheme="minorHAnsi"/>
                <w:iCs/>
                <w:sz w:val="18"/>
                <w:szCs w:val="18"/>
              </w:rPr>
            </w:pPr>
          </w:p>
        </w:tc>
      </w:tr>
      <w:tr w:rsidR="001C4338" w:rsidRPr="00E32816" w14:paraId="3B24F34D" w14:textId="77777777" w:rsidTr="00C14F89">
        <w:trPr>
          <w:trHeight w:val="468"/>
        </w:trPr>
        <w:tc>
          <w:tcPr>
            <w:tcW w:w="1648" w:type="dxa"/>
          </w:tcPr>
          <w:p w14:paraId="00CD1011" w14:textId="4AFDB1A4" w:rsidR="001C4338" w:rsidRPr="00E32816" w:rsidRDefault="00647694" w:rsidP="00C14F89">
            <w:pPr>
              <w:spacing w:before="120" w:after="120"/>
              <w:rPr>
                <w:sz w:val="18"/>
                <w:szCs w:val="18"/>
              </w:rPr>
            </w:pPr>
            <w:r w:rsidRPr="00E32816">
              <w:rPr>
                <w:sz w:val="18"/>
                <w:szCs w:val="18"/>
              </w:rPr>
              <w:t>R4-2219404</w:t>
            </w:r>
          </w:p>
        </w:tc>
        <w:tc>
          <w:tcPr>
            <w:tcW w:w="1437" w:type="dxa"/>
          </w:tcPr>
          <w:p w14:paraId="55EE08E8" w14:textId="13875BDE" w:rsidR="001C4338" w:rsidRPr="00E32816" w:rsidRDefault="00647694" w:rsidP="00C14F89">
            <w:pPr>
              <w:spacing w:before="120" w:after="120"/>
              <w:rPr>
                <w:sz w:val="18"/>
                <w:szCs w:val="18"/>
              </w:rPr>
            </w:pPr>
            <w:r w:rsidRPr="00E32816">
              <w:rPr>
                <w:sz w:val="18"/>
                <w:szCs w:val="18"/>
              </w:rPr>
              <w:t xml:space="preserve">Huawei, </w:t>
            </w:r>
            <w:proofErr w:type="spellStart"/>
            <w:r w:rsidRPr="00E32816">
              <w:rPr>
                <w:sz w:val="18"/>
                <w:szCs w:val="18"/>
              </w:rPr>
              <w:t>HiSilicon</w:t>
            </w:r>
            <w:proofErr w:type="spellEnd"/>
          </w:p>
        </w:tc>
        <w:tc>
          <w:tcPr>
            <w:tcW w:w="6772" w:type="dxa"/>
          </w:tcPr>
          <w:p w14:paraId="60D30D3C" w14:textId="37066033" w:rsidR="00647694" w:rsidRPr="00E32816" w:rsidRDefault="00647694" w:rsidP="00647694">
            <w:pPr>
              <w:rPr>
                <w:rFonts w:eastAsiaTheme="minorEastAsia"/>
                <w:sz w:val="18"/>
                <w:szCs w:val="18"/>
                <w:lang w:val="en-US" w:eastAsia="zh-CN"/>
              </w:rPr>
            </w:pPr>
            <w:r w:rsidRPr="00E32816">
              <w:rPr>
                <w:rFonts w:eastAsiaTheme="minorEastAsia"/>
                <w:sz w:val="18"/>
                <w:szCs w:val="18"/>
                <w:lang w:val="en-US" w:eastAsia="zh-CN"/>
              </w:rPr>
              <w:t>Proposal 1: PSS/SSS detection requirements on SCC may not need to be specified in intra-band CA FR2 HST scenario.</w:t>
            </w:r>
          </w:p>
          <w:p w14:paraId="1BAFB3DB" w14:textId="77777777" w:rsidR="00647694" w:rsidRPr="00E32816" w:rsidRDefault="00647694" w:rsidP="00647694">
            <w:pPr>
              <w:rPr>
                <w:rFonts w:eastAsiaTheme="minorEastAsia"/>
                <w:sz w:val="18"/>
                <w:szCs w:val="18"/>
                <w:lang w:eastAsia="zh-CN"/>
              </w:rPr>
            </w:pPr>
            <w:r w:rsidRPr="00E32816">
              <w:rPr>
                <w:rFonts w:eastAsiaTheme="minorEastAsia"/>
                <w:sz w:val="18"/>
                <w:szCs w:val="18"/>
                <w:lang w:val="en-US" w:eastAsia="zh-CN"/>
              </w:rPr>
              <w:t xml:space="preserve">Proposal 2: The measurement period for intra-frequency measurement </w:t>
            </w:r>
            <w:r w:rsidRPr="00E32816">
              <w:rPr>
                <w:rFonts w:eastAsiaTheme="minorEastAsia"/>
                <w:sz w:val="18"/>
                <w:szCs w:val="18"/>
                <w:u w:val="single"/>
                <w:lang w:val="en-US" w:eastAsia="zh-CN"/>
              </w:rPr>
              <w:t>without and with gap</w:t>
            </w:r>
            <w:r w:rsidRPr="00E32816">
              <w:rPr>
                <w:rFonts w:eastAsiaTheme="minorEastAsia"/>
                <w:sz w:val="18"/>
                <w:szCs w:val="18"/>
                <w:lang w:val="en-US" w:eastAsia="zh-CN"/>
              </w:rPr>
              <w:t xml:space="preserve"> specified in R17 FR2 HST can be reused to </w:t>
            </w:r>
            <w:r w:rsidRPr="00E32816">
              <w:rPr>
                <w:rFonts w:eastAsiaTheme="minorEastAsia"/>
                <w:sz w:val="18"/>
                <w:szCs w:val="18"/>
                <w:lang w:eastAsia="zh-CN"/>
              </w:rPr>
              <w:t xml:space="preserve">the measurement period for activated </w:t>
            </w:r>
            <w:proofErr w:type="spellStart"/>
            <w:r w:rsidRPr="00E32816">
              <w:rPr>
                <w:rFonts w:eastAsiaTheme="minorEastAsia"/>
                <w:sz w:val="18"/>
                <w:szCs w:val="18"/>
                <w:lang w:eastAsia="zh-CN"/>
              </w:rPr>
              <w:t>SCell</w:t>
            </w:r>
            <w:proofErr w:type="spellEnd"/>
            <w:r w:rsidRPr="00E32816">
              <w:rPr>
                <w:rFonts w:eastAsiaTheme="minorEastAsia"/>
                <w:sz w:val="18"/>
                <w:szCs w:val="18"/>
                <w:lang w:eastAsia="zh-CN"/>
              </w:rPr>
              <w:t xml:space="preserve"> in R18 FR2 HST at least for open deployment scenarios.</w:t>
            </w:r>
          </w:p>
          <w:p w14:paraId="3E93921B" w14:textId="77777777" w:rsidR="00647694" w:rsidRPr="00E32816" w:rsidRDefault="00647694" w:rsidP="00647694">
            <w:pPr>
              <w:rPr>
                <w:rFonts w:eastAsiaTheme="minorEastAsia"/>
                <w:sz w:val="18"/>
                <w:szCs w:val="18"/>
                <w:lang w:val="en-US" w:eastAsia="zh-CN"/>
              </w:rPr>
            </w:pPr>
            <w:r w:rsidRPr="00E32816">
              <w:rPr>
                <w:rFonts w:eastAsiaTheme="minorEastAsia"/>
                <w:sz w:val="18"/>
                <w:szCs w:val="18"/>
                <w:lang w:val="en-US" w:eastAsia="zh-CN"/>
              </w:rPr>
              <w:t xml:space="preserve">Proposal 3: </w:t>
            </w:r>
            <w:proofErr w:type="spellStart"/>
            <w:r w:rsidRPr="00E32816">
              <w:rPr>
                <w:rFonts w:eastAsiaTheme="minorEastAsia"/>
                <w:sz w:val="18"/>
                <w:szCs w:val="18"/>
                <w:lang w:val="en-US" w:eastAsia="zh-CN"/>
              </w:rPr>
              <w:t>SCell</w:t>
            </w:r>
            <w:proofErr w:type="spellEnd"/>
            <w:r w:rsidRPr="00E32816">
              <w:rPr>
                <w:rFonts w:eastAsiaTheme="minorEastAsia"/>
                <w:sz w:val="18"/>
                <w:szCs w:val="18"/>
                <w:lang w:val="en-US" w:eastAsia="zh-CN"/>
              </w:rPr>
              <w:t xml:space="preserve"> may not be deactivated in FR2 HST scenario, and measurement requirements of deactivated </w:t>
            </w:r>
            <w:proofErr w:type="spellStart"/>
            <w:r w:rsidRPr="00E32816">
              <w:rPr>
                <w:rFonts w:eastAsiaTheme="minorEastAsia"/>
                <w:sz w:val="18"/>
                <w:szCs w:val="18"/>
                <w:lang w:val="en-US" w:eastAsia="zh-CN"/>
              </w:rPr>
              <w:t>SCell</w:t>
            </w:r>
            <w:proofErr w:type="spellEnd"/>
            <w:r w:rsidRPr="00E32816">
              <w:rPr>
                <w:rFonts w:eastAsiaTheme="minorEastAsia"/>
                <w:sz w:val="18"/>
                <w:szCs w:val="18"/>
                <w:lang w:val="en-US" w:eastAsia="zh-CN"/>
              </w:rPr>
              <w:t xml:space="preserve"> and </w:t>
            </w:r>
            <w:proofErr w:type="spellStart"/>
            <w:r w:rsidRPr="00E32816">
              <w:rPr>
                <w:rFonts w:eastAsiaTheme="minorEastAsia"/>
                <w:sz w:val="18"/>
                <w:szCs w:val="18"/>
                <w:lang w:val="en-US" w:eastAsia="zh-CN"/>
              </w:rPr>
              <w:t>SCell</w:t>
            </w:r>
            <w:proofErr w:type="spellEnd"/>
            <w:r w:rsidRPr="00E32816">
              <w:rPr>
                <w:rFonts w:eastAsiaTheme="minorEastAsia"/>
                <w:sz w:val="18"/>
                <w:szCs w:val="18"/>
                <w:lang w:val="en-US" w:eastAsia="zh-CN"/>
              </w:rPr>
              <w:t xml:space="preserve"> activation/deactivation delay are not to be specified accordingly.</w:t>
            </w:r>
          </w:p>
          <w:p w14:paraId="3E58DC77" w14:textId="77777777" w:rsidR="00647694" w:rsidRPr="00E32816" w:rsidRDefault="00647694" w:rsidP="00647694">
            <w:pPr>
              <w:rPr>
                <w:rFonts w:eastAsiaTheme="minorEastAsia"/>
                <w:sz w:val="18"/>
                <w:szCs w:val="18"/>
                <w:lang w:val="en-US" w:eastAsia="zh-CN"/>
              </w:rPr>
            </w:pPr>
            <w:r w:rsidRPr="00E32816">
              <w:rPr>
                <w:rFonts w:eastAsiaTheme="minorEastAsia"/>
                <w:sz w:val="18"/>
                <w:szCs w:val="18"/>
                <w:lang w:val="en-US" w:eastAsia="zh-CN"/>
              </w:rPr>
              <w:t xml:space="preserve">Proposal 4: The time period of time index on </w:t>
            </w:r>
            <w:proofErr w:type="spellStart"/>
            <w:r w:rsidRPr="00E32816">
              <w:rPr>
                <w:rFonts w:eastAsiaTheme="minorEastAsia"/>
                <w:sz w:val="18"/>
                <w:szCs w:val="18"/>
                <w:lang w:val="en-US" w:eastAsia="zh-CN"/>
              </w:rPr>
              <w:t>SCell</w:t>
            </w:r>
            <w:proofErr w:type="spellEnd"/>
            <w:r w:rsidRPr="00E32816">
              <w:rPr>
                <w:rFonts w:eastAsiaTheme="minorEastAsia"/>
                <w:sz w:val="18"/>
                <w:szCs w:val="18"/>
                <w:lang w:val="en-US" w:eastAsia="zh-CN"/>
              </w:rPr>
              <w:t xml:space="preserve"> may not need to be specified for intra-band CA FR2 scenario.</w:t>
            </w:r>
          </w:p>
          <w:p w14:paraId="27D896FB" w14:textId="720EA615" w:rsidR="001C4338" w:rsidRPr="00E32816" w:rsidRDefault="00647694" w:rsidP="00647694">
            <w:pPr>
              <w:pStyle w:val="TOC4"/>
              <w:ind w:left="0" w:firstLine="0"/>
              <w:rPr>
                <w:rFonts w:eastAsiaTheme="minorHAnsi"/>
                <w:iCs/>
                <w:sz w:val="18"/>
                <w:szCs w:val="18"/>
              </w:rPr>
            </w:pPr>
            <w:r w:rsidRPr="00E32816">
              <w:rPr>
                <w:rFonts w:eastAsiaTheme="minorEastAsia"/>
                <w:sz w:val="18"/>
                <w:szCs w:val="18"/>
                <w:lang w:val="en-US" w:eastAsia="zh-CN"/>
              </w:rPr>
              <w:t>Proposal 5: Inter-frequency measurements in both connected mode and idle mode are to be considered.</w:t>
            </w:r>
          </w:p>
        </w:tc>
      </w:tr>
      <w:tr w:rsidR="001C4338" w:rsidRPr="00E32816" w14:paraId="562C97AA" w14:textId="77777777" w:rsidTr="00C14F89">
        <w:trPr>
          <w:trHeight w:val="468"/>
        </w:trPr>
        <w:tc>
          <w:tcPr>
            <w:tcW w:w="1648" w:type="dxa"/>
          </w:tcPr>
          <w:p w14:paraId="6362691C" w14:textId="1F518502" w:rsidR="001C4338" w:rsidRPr="00E32816" w:rsidRDefault="00647694" w:rsidP="00C14F89">
            <w:pPr>
              <w:spacing w:before="120" w:after="120"/>
              <w:rPr>
                <w:sz w:val="18"/>
                <w:szCs w:val="18"/>
              </w:rPr>
            </w:pPr>
            <w:r w:rsidRPr="00E32816">
              <w:rPr>
                <w:sz w:val="18"/>
                <w:szCs w:val="18"/>
              </w:rPr>
              <w:t>R4-2219715</w:t>
            </w:r>
          </w:p>
        </w:tc>
        <w:tc>
          <w:tcPr>
            <w:tcW w:w="1437" w:type="dxa"/>
          </w:tcPr>
          <w:p w14:paraId="516730B6" w14:textId="458ECC30" w:rsidR="001C4338" w:rsidRPr="00E32816" w:rsidRDefault="00647694" w:rsidP="00C14F89">
            <w:pPr>
              <w:spacing w:before="120" w:after="120"/>
              <w:rPr>
                <w:sz w:val="18"/>
                <w:szCs w:val="18"/>
              </w:rPr>
            </w:pPr>
            <w:r w:rsidRPr="00E32816">
              <w:rPr>
                <w:sz w:val="18"/>
                <w:szCs w:val="18"/>
              </w:rPr>
              <w:t>Nokia, Nokia Shanghai Bell</w:t>
            </w:r>
          </w:p>
        </w:tc>
        <w:tc>
          <w:tcPr>
            <w:tcW w:w="6772" w:type="dxa"/>
          </w:tcPr>
          <w:p w14:paraId="01CBC947"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t>Observation 1: The benefits of simultaneous multi-panel reception are more obvious in bi-directional deployments than in uni-directional ones. Also, uni-directional Scenario-A can hardly be used for simultaneous reception of multiple beams, whereas uni-directional Scenario-B can be checked further, if it is found to be necessary or such reception can be considered as simultaneous multi-panel reception.</w:t>
            </w:r>
          </w:p>
          <w:p w14:paraId="01F564BD"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t>Proposal 1: RAN4 to consider bi-directional deployment both in Scenario-A and Scenario-B as the primary scenario for simultaneous multi-panel operation.</w:t>
            </w:r>
          </w:p>
          <w:p w14:paraId="3E266621"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t>Proposal 2: RAN4 to discuss whether simultaneous reception of two beams on one UE panel (i.e., on one side of the CPE) can be considered as simultaneous multi-panel reception or not.</w:t>
            </w:r>
          </w:p>
          <w:p w14:paraId="6228C4B1"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t>Observation 2: Rel-18 NR FR2 multi-RX chain DL reception cannot devote enough attention to the HST FR2 scenarios. Simultaneous multi-panel operation in HST FR2 deployments is based on the reception of signals from non-collocated RRHs with propagation delay difference far beyond the CP length. Current MRTD requirements are defined only for NR CA scenarios.</w:t>
            </w:r>
          </w:p>
          <w:p w14:paraId="510EA227"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t>Proposal 3: Wait for the conclusions of the MRTD discussion in Rel-18 multi-RX WI. Support MRTD above CP if a new requirement for simultaneous reception on the same carrier is introduced.</w:t>
            </w:r>
          </w:p>
          <w:p w14:paraId="396F8291"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t>Proposal 4: RAN4 to assume that PC6 UE capable of simultaneous multi-panel reception has at least two Rx chains.</w:t>
            </w:r>
          </w:p>
          <w:p w14:paraId="05F0CAB3"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lastRenderedPageBreak/>
              <w:t>Observation 3: In Rel-17 HST FR2 it was assumed that there are UE types capable of time/frequency tracking of only one DL TCI state. Due to large difference in propagation from non-collocated RRHs simultaneously serving the UE in DL, such assumption cannot be true anymore in Rel-18.</w:t>
            </w:r>
          </w:p>
          <w:p w14:paraId="019CD63A"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t>Proposal 5: RAN4 to assume that Rel-18 HST FR2 PC6 UE capable of simultaneous multi-panel reception supports fine time/frequency tracking for at least two DL TCI states.</w:t>
            </w:r>
          </w:p>
          <w:p w14:paraId="78D30E16" w14:textId="77777777" w:rsidR="00647694" w:rsidRPr="00E32816" w:rsidRDefault="00647694" w:rsidP="00647694">
            <w:pPr>
              <w:pStyle w:val="TOC4"/>
              <w:ind w:left="0" w:firstLine="0"/>
              <w:rPr>
                <w:rFonts w:eastAsiaTheme="minorEastAsia"/>
                <w:sz w:val="18"/>
                <w:szCs w:val="18"/>
                <w:lang w:val="en-US" w:eastAsia="zh-CN"/>
              </w:rPr>
            </w:pPr>
            <w:r w:rsidRPr="00E32816">
              <w:rPr>
                <w:rFonts w:eastAsiaTheme="minorEastAsia"/>
                <w:sz w:val="18"/>
                <w:szCs w:val="18"/>
                <w:lang w:val="en-US" w:eastAsia="zh-CN"/>
              </w:rPr>
              <w:t>Observation 4: Following the results of system-level simulations L3 measurements can improve mobility robustness in HST FR2 deployments, e.g., the DRX above 80 might be supported and bi-directional Scenario-A becomes more feasible.</w:t>
            </w:r>
          </w:p>
          <w:p w14:paraId="7EC49247" w14:textId="53D069D6" w:rsidR="001C4338" w:rsidRPr="00E32816" w:rsidRDefault="00647694" w:rsidP="00647694">
            <w:pPr>
              <w:pStyle w:val="TOC4"/>
              <w:ind w:left="0" w:firstLine="0"/>
              <w:rPr>
                <w:rFonts w:eastAsiaTheme="minorHAnsi"/>
                <w:iCs/>
                <w:sz w:val="18"/>
                <w:szCs w:val="18"/>
              </w:rPr>
            </w:pPr>
            <w:r w:rsidRPr="00E32816">
              <w:rPr>
                <w:rFonts w:eastAsiaTheme="minorEastAsia"/>
                <w:sz w:val="18"/>
                <w:szCs w:val="18"/>
                <w:lang w:val="en-US" w:eastAsia="zh-CN"/>
              </w:rPr>
              <w:t>Proposal 6: RAN4 to discuss the possibility of simultaneous measurements with two panels of PC6 UE and further enhancements of corresponding RRM requirements.</w:t>
            </w:r>
          </w:p>
        </w:tc>
      </w:tr>
      <w:tr w:rsidR="00647694" w:rsidRPr="00E32816" w14:paraId="30E880B1" w14:textId="77777777" w:rsidTr="00C14F89">
        <w:trPr>
          <w:trHeight w:val="468"/>
        </w:trPr>
        <w:tc>
          <w:tcPr>
            <w:tcW w:w="1648" w:type="dxa"/>
          </w:tcPr>
          <w:p w14:paraId="60A27E37" w14:textId="14B97AA2" w:rsidR="00647694" w:rsidRPr="00E32816" w:rsidRDefault="00DF32B3" w:rsidP="00C14F89">
            <w:pPr>
              <w:spacing w:before="120" w:after="120"/>
              <w:rPr>
                <w:sz w:val="18"/>
                <w:szCs w:val="18"/>
              </w:rPr>
            </w:pPr>
            <w:r w:rsidRPr="00E32816">
              <w:rPr>
                <w:sz w:val="18"/>
                <w:szCs w:val="18"/>
              </w:rPr>
              <w:lastRenderedPageBreak/>
              <w:t>R4-2219716</w:t>
            </w:r>
          </w:p>
        </w:tc>
        <w:tc>
          <w:tcPr>
            <w:tcW w:w="1437" w:type="dxa"/>
          </w:tcPr>
          <w:p w14:paraId="54D0F26C" w14:textId="104CDBD8" w:rsidR="00647694" w:rsidRPr="00E32816" w:rsidRDefault="00DF32B3" w:rsidP="00C14F89">
            <w:pPr>
              <w:spacing w:before="120" w:after="120"/>
              <w:rPr>
                <w:sz w:val="18"/>
                <w:szCs w:val="18"/>
              </w:rPr>
            </w:pPr>
            <w:r w:rsidRPr="00E32816">
              <w:rPr>
                <w:sz w:val="18"/>
                <w:szCs w:val="18"/>
              </w:rPr>
              <w:t>Nokia, Nokia Shanghai Bell</w:t>
            </w:r>
          </w:p>
        </w:tc>
        <w:tc>
          <w:tcPr>
            <w:tcW w:w="6772" w:type="dxa"/>
          </w:tcPr>
          <w:p w14:paraId="4EACED94" w14:textId="77777777" w:rsidR="00DF32B3" w:rsidRPr="00E32816" w:rsidRDefault="00B37123" w:rsidP="00DF32B3">
            <w:pPr>
              <w:pStyle w:val="TOC4"/>
              <w:tabs>
                <w:tab w:val="clear" w:pos="9639"/>
                <w:tab w:val="right" w:leader="dot" w:pos="9617"/>
              </w:tabs>
              <w:ind w:left="0" w:firstLine="0"/>
              <w:rPr>
                <w:rFonts w:eastAsiaTheme="minorEastAsia"/>
                <w:sz w:val="18"/>
                <w:szCs w:val="18"/>
                <w:lang w:val="en-US" w:eastAsia="zh-CN"/>
              </w:rPr>
            </w:pPr>
            <w:hyperlink w:anchor="_Toc118746360" w:history="1">
              <w:r w:rsidR="00DF32B3" w:rsidRPr="00E32816">
                <w:rPr>
                  <w:rFonts w:eastAsiaTheme="minorEastAsia"/>
                  <w:sz w:val="18"/>
                  <w:szCs w:val="18"/>
                  <w:lang w:val="en-US" w:eastAsia="zh-CN"/>
                </w:rPr>
                <w:t>Observation 1: Further enhanced scaling factors can improve the reliability of mobility performances in uni-directional Scenario A and B with long DRX settings compared to Rel-17 enhanced scaling factors, i.e., mobility failure is below 10% in worst case (opposite direction in unidirectional Scenario A deployment with 160ms DRX) while being near zero percentages with most of the scenarios.</w:t>
              </w:r>
            </w:hyperlink>
          </w:p>
          <w:p w14:paraId="5B2334C2" w14:textId="77777777" w:rsidR="00DF32B3" w:rsidRPr="00E32816" w:rsidRDefault="00B37123" w:rsidP="00DF32B3">
            <w:pPr>
              <w:pStyle w:val="TOC4"/>
              <w:tabs>
                <w:tab w:val="clear" w:pos="9639"/>
                <w:tab w:val="right" w:leader="dot" w:pos="9617"/>
              </w:tabs>
              <w:ind w:left="0" w:firstLine="0"/>
              <w:rPr>
                <w:rFonts w:eastAsiaTheme="minorEastAsia"/>
                <w:sz w:val="18"/>
                <w:szCs w:val="18"/>
                <w:lang w:val="en-US" w:eastAsia="zh-CN"/>
              </w:rPr>
            </w:pPr>
            <w:hyperlink w:anchor="_Toc118746361" w:history="1">
              <w:r w:rsidR="00DF32B3" w:rsidRPr="00E32816">
                <w:rPr>
                  <w:rFonts w:eastAsiaTheme="minorEastAsia"/>
                  <w:sz w:val="18"/>
                  <w:szCs w:val="18"/>
                  <w:lang w:val="en-US" w:eastAsia="zh-CN"/>
                </w:rPr>
                <w:t>Observation 2: Simultaneous L3 measurement in bi-directional Scenario A and B deployments is beneficial when further enhanced scaling factors are configured, as 80ms DRX become reliable while 160ms DRX might usable as well.</w:t>
              </w:r>
            </w:hyperlink>
          </w:p>
          <w:p w14:paraId="70ABE930" w14:textId="77777777" w:rsidR="00DF32B3" w:rsidRPr="00E32816" w:rsidRDefault="00B37123" w:rsidP="00DF32B3">
            <w:pPr>
              <w:pStyle w:val="TOC4"/>
              <w:tabs>
                <w:tab w:val="clear" w:pos="9639"/>
                <w:tab w:val="right" w:leader="dot" w:pos="9617"/>
              </w:tabs>
              <w:ind w:left="0" w:firstLine="0"/>
              <w:rPr>
                <w:rFonts w:eastAsiaTheme="minorEastAsia"/>
                <w:sz w:val="18"/>
                <w:szCs w:val="18"/>
                <w:lang w:val="en-US" w:eastAsia="zh-CN"/>
              </w:rPr>
            </w:pPr>
            <w:hyperlink w:anchor="_Toc118746362" w:history="1">
              <w:r w:rsidR="00DF32B3" w:rsidRPr="00E32816">
                <w:rPr>
                  <w:rFonts w:eastAsiaTheme="minorEastAsia"/>
                  <w:sz w:val="18"/>
                  <w:szCs w:val="18"/>
                  <w:lang w:val="en-US" w:eastAsia="zh-CN"/>
                </w:rPr>
                <w:t>Observation 3: Gains in mobility performance with simultaneous two-panel measurement and reception can be expected in HST FR2 deployments.</w:t>
              </w:r>
            </w:hyperlink>
          </w:p>
          <w:p w14:paraId="6EF10F65" w14:textId="77777777" w:rsidR="00647694" w:rsidRPr="00E32816" w:rsidRDefault="00647694" w:rsidP="00647694">
            <w:pPr>
              <w:pStyle w:val="TOC4"/>
              <w:ind w:left="0" w:firstLine="0"/>
              <w:rPr>
                <w:rFonts w:eastAsiaTheme="minorEastAsia"/>
                <w:sz w:val="18"/>
                <w:szCs w:val="18"/>
                <w:lang w:eastAsia="zh-CN"/>
              </w:rPr>
            </w:pPr>
          </w:p>
        </w:tc>
      </w:tr>
      <w:tr w:rsidR="00DF32B3" w:rsidRPr="00E32816" w14:paraId="24F00E88" w14:textId="77777777" w:rsidTr="00C14F89">
        <w:trPr>
          <w:trHeight w:val="468"/>
        </w:trPr>
        <w:tc>
          <w:tcPr>
            <w:tcW w:w="1648" w:type="dxa"/>
          </w:tcPr>
          <w:p w14:paraId="7EBC72B7" w14:textId="0113CF4F" w:rsidR="00DF32B3" w:rsidRPr="00E32816" w:rsidRDefault="00DF32B3" w:rsidP="00C14F89">
            <w:pPr>
              <w:spacing w:before="120" w:after="120"/>
              <w:rPr>
                <w:sz w:val="18"/>
                <w:szCs w:val="18"/>
              </w:rPr>
            </w:pPr>
            <w:r w:rsidRPr="00E32816">
              <w:rPr>
                <w:sz w:val="18"/>
                <w:szCs w:val="18"/>
              </w:rPr>
              <w:t>R4-2219717</w:t>
            </w:r>
          </w:p>
        </w:tc>
        <w:tc>
          <w:tcPr>
            <w:tcW w:w="1437" w:type="dxa"/>
          </w:tcPr>
          <w:p w14:paraId="1E89E213" w14:textId="03A46DFB" w:rsidR="00DF32B3" w:rsidRPr="00E32816" w:rsidRDefault="00DF32B3" w:rsidP="00C14F89">
            <w:pPr>
              <w:spacing w:before="120" w:after="120"/>
              <w:rPr>
                <w:sz w:val="18"/>
                <w:szCs w:val="18"/>
              </w:rPr>
            </w:pPr>
            <w:r w:rsidRPr="00E32816">
              <w:rPr>
                <w:sz w:val="18"/>
                <w:szCs w:val="18"/>
              </w:rPr>
              <w:t>Nokia, Nokia Shanghai Bell</w:t>
            </w:r>
          </w:p>
        </w:tc>
        <w:tc>
          <w:tcPr>
            <w:tcW w:w="6772" w:type="dxa"/>
          </w:tcPr>
          <w:p w14:paraId="44B93209"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Observation 1: Single Carrier and consequently CA RRM requirement might be impacted by the new Rel-18 features (e.g., support of simultaneous multi-panel reception) or deployments (e.g., tunnel deployments). The discussions of these new Rel-18 aspects are not mature enough.</w:t>
            </w:r>
          </w:p>
          <w:p w14:paraId="0FC16C06"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Proposal 1: RAN4, firstly, to specify CA RRM requirements in HST FR2 scenarios only for open space deployment and for PC6 UEs capable of single-panel reception, i.e., by specifying CA capability based on Rel-17 PC6 UEs.</w:t>
            </w:r>
          </w:p>
          <w:p w14:paraId="0A59D31D"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Proposal 2: HST FR2 CA enhancements in Rel-18 can be applied in a cell only if highSpeedMeasFlagFR2-r17 and highSpeedDeploymentTypeFR2-r17 flags are configured and for PC6 UEs.</w:t>
            </w:r>
          </w:p>
          <w:p w14:paraId="3304A41A"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Proposal 3: Firstly, consider CA requirements only for highSpeedMeasFlagFR2-r17 equal set 1 or set 2.</w:t>
            </w:r>
          </w:p>
          <w:p w14:paraId="5418457F"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Observation 2: NW signalling introduced for CA in HST Rel-17 is dependent on the HST FR1 assumptions, e.g., it is based on the maximum speed of 500 km/h.</w:t>
            </w:r>
          </w:p>
          <w:p w14:paraId="422F00FD"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Proposal 4: RAN4 to consider introducing new Rel-18 NW signalling flag for the indication of HST FR2 deployment with CA.</w:t>
            </w:r>
          </w:p>
          <w:p w14:paraId="2045BA4F"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Proposal 5: RAN4 to consider introducing a new Rel-18 PC6 UE capability indicating the support of CA in HST FR2 scenario.</w:t>
            </w:r>
          </w:p>
          <w:p w14:paraId="2E093EB8"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Proposal 6: RAN4 to define Rel-18 PC6 UE capability to support CA in HST FR2 scenario as optional.</w:t>
            </w:r>
          </w:p>
          <w:p w14:paraId="33B7E067"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Observation 3: The main use case of CA in HST FR2 is the extension of BW. Due to intra-band CA, the coverage, measurements and mobility behaviour of aggregated CCs should be very similar.</w:t>
            </w:r>
          </w:p>
          <w:p w14:paraId="302894CE" w14:textId="77777777"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t>Proposal 7: RAN4 to discuss what is the minimal set of UE functionalities need for the support of CA in HST FR2 scenario and defined requirements only for those.</w:t>
            </w:r>
          </w:p>
          <w:p w14:paraId="2AB2B5AA" w14:textId="1FE15DF5" w:rsidR="00DF32B3" w:rsidRPr="00E32816" w:rsidRDefault="00DF32B3" w:rsidP="00DF32B3">
            <w:pPr>
              <w:pStyle w:val="TOC4"/>
              <w:tabs>
                <w:tab w:val="clear" w:pos="9639"/>
                <w:tab w:val="right" w:leader="dot" w:pos="9617"/>
              </w:tabs>
              <w:ind w:left="0" w:firstLine="0"/>
              <w:rPr>
                <w:rFonts w:eastAsiaTheme="minorEastAsia"/>
                <w:sz w:val="18"/>
                <w:szCs w:val="18"/>
                <w:lang w:val="en-US" w:eastAsia="zh-CN"/>
              </w:rPr>
            </w:pPr>
            <w:r w:rsidRPr="00E32816">
              <w:rPr>
                <w:rFonts w:eastAsiaTheme="minorEastAsia"/>
                <w:sz w:val="18"/>
                <w:szCs w:val="18"/>
                <w:lang w:val="en-US" w:eastAsia="zh-CN"/>
              </w:rPr>
              <w:lastRenderedPageBreak/>
              <w:t>Proposal 8: RAN4 not to consider deactivated SCells for CA in HST FR2 context.</w:t>
            </w:r>
          </w:p>
        </w:tc>
      </w:tr>
    </w:tbl>
    <w:p w14:paraId="73647B3C" w14:textId="77777777" w:rsidR="00DD19DE" w:rsidRDefault="00DD19DE" w:rsidP="00DD19DE"/>
    <w:p w14:paraId="71F8A792" w14:textId="77777777" w:rsidR="006D4B9B" w:rsidRPr="006D4B9B" w:rsidRDefault="006D4B9B" w:rsidP="006D4B9B">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75856BB4" w:rsidR="00DD19DE" w:rsidRDefault="00A10D11" w:rsidP="00DD19DE">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r w:rsidR="00DD19DE" w:rsidRPr="00035C50">
        <w:rPr>
          <w:rFonts w:hint="eastAsia"/>
          <w:i/>
          <w:color w:val="0070C0"/>
        </w:rPr>
        <w:t>.</w:t>
      </w:r>
      <w:proofErr w:type="gramEnd"/>
    </w:p>
    <w:p w14:paraId="33DB15BA" w14:textId="6C93EDCF" w:rsidR="0064442A" w:rsidRDefault="0064442A" w:rsidP="00967F3D">
      <w:pPr>
        <w:pStyle w:val="Heading3"/>
        <w:rPr>
          <w:sz w:val="24"/>
          <w:szCs w:val="24"/>
          <w:lang w:val="en-GB"/>
        </w:rPr>
      </w:pPr>
      <w:r w:rsidRPr="002D41F3">
        <w:rPr>
          <w:sz w:val="24"/>
          <w:szCs w:val="16"/>
          <w:lang w:val="en-US"/>
        </w:rPr>
        <w:t xml:space="preserve">Sub-topic 2-1 </w:t>
      </w:r>
      <w:r w:rsidRPr="0064442A">
        <w:rPr>
          <w:sz w:val="24"/>
          <w:szCs w:val="24"/>
          <w:lang w:val="en-GB"/>
        </w:rPr>
        <w:t>RRM impact by multi-panel simultaneous reception</w:t>
      </w:r>
    </w:p>
    <w:p w14:paraId="460549C3" w14:textId="4D4CCE98" w:rsidR="00680963" w:rsidRPr="00BD4F41" w:rsidRDefault="00680963" w:rsidP="00680963">
      <w:pPr>
        <w:rPr>
          <w:iCs/>
        </w:rPr>
      </w:pPr>
      <w:r w:rsidRPr="005B6B35">
        <w:rPr>
          <w:iCs/>
        </w:rPr>
        <w:t xml:space="preserve">[Moderator] </w:t>
      </w:r>
      <w:r w:rsidRPr="00BD4F41">
        <w:rPr>
          <w:iCs/>
        </w:rPr>
        <w:t xml:space="preserve">As described </w:t>
      </w:r>
      <w:r>
        <w:rPr>
          <w:iCs/>
        </w:rPr>
        <w:t>as one of the</w:t>
      </w:r>
      <w:r w:rsidRPr="00BD4F41">
        <w:rPr>
          <w:iCs/>
        </w:rPr>
        <w:t xml:space="preserve"> objectives of Rel-18 enhanced NR support for FR2 HST, </w:t>
      </w:r>
      <w:r>
        <w:rPr>
          <w:iCs/>
        </w:rPr>
        <w:t>it is expected to s</w:t>
      </w:r>
      <w:r w:rsidRPr="00BD4F41">
        <w:rPr>
          <w:iCs/>
        </w:rPr>
        <w:t>pecify the requirement for simultaneous multi-panel operation for train roof-mounted FR2 high power devices, which is highlighted as follows:</w:t>
      </w:r>
    </w:p>
    <w:tbl>
      <w:tblPr>
        <w:tblStyle w:val="TableGrid"/>
        <w:tblW w:w="0" w:type="auto"/>
        <w:tblInd w:w="704" w:type="dxa"/>
        <w:tblLook w:val="04A0" w:firstRow="1" w:lastRow="0" w:firstColumn="1" w:lastColumn="0" w:noHBand="0" w:noVBand="1"/>
      </w:tblPr>
      <w:tblGrid>
        <w:gridCol w:w="8363"/>
      </w:tblGrid>
      <w:tr w:rsidR="00680963" w:rsidRPr="005A4A96" w14:paraId="6171DC5B" w14:textId="77777777" w:rsidTr="00932B6F">
        <w:tc>
          <w:tcPr>
            <w:tcW w:w="8363" w:type="dxa"/>
          </w:tcPr>
          <w:p w14:paraId="53EBA16B" w14:textId="77777777" w:rsidR="00680963" w:rsidRPr="005C6387" w:rsidRDefault="00680963" w:rsidP="00A916F7">
            <w:pPr>
              <w:numPr>
                <w:ilvl w:val="0"/>
                <w:numId w:val="8"/>
              </w:numPr>
              <w:rPr>
                <w:sz w:val="18"/>
                <w:szCs w:val="18"/>
                <w:highlight w:val="yellow"/>
              </w:rPr>
            </w:pPr>
            <w:r w:rsidRPr="005C6387">
              <w:rPr>
                <w:sz w:val="18"/>
                <w:szCs w:val="18"/>
                <w:highlight w:val="yellow"/>
              </w:rPr>
              <w:t>Specify the requirement for simultaneous multi-panel operation for train roof-mounted FR2 high power devices [RAN4]:</w:t>
            </w:r>
          </w:p>
          <w:p w14:paraId="119C6F13" w14:textId="77777777" w:rsidR="00680963" w:rsidRPr="005A4A96" w:rsidRDefault="00680963" w:rsidP="00A916F7">
            <w:pPr>
              <w:numPr>
                <w:ilvl w:val="1"/>
                <w:numId w:val="8"/>
              </w:numPr>
              <w:rPr>
                <w:sz w:val="18"/>
                <w:szCs w:val="18"/>
              </w:rPr>
            </w:pPr>
            <w:r w:rsidRPr="005A4A96">
              <w:rPr>
                <w:sz w:val="18"/>
                <w:szCs w:val="18"/>
              </w:rPr>
              <w:t xml:space="preserve">Maximum 2 active panels supporting the multi-panel simultaneous reception. </w:t>
            </w:r>
          </w:p>
          <w:p w14:paraId="395DE047" w14:textId="77777777" w:rsidR="00680963" w:rsidRPr="00BD4F41" w:rsidRDefault="00680963" w:rsidP="00A916F7">
            <w:pPr>
              <w:numPr>
                <w:ilvl w:val="1"/>
                <w:numId w:val="8"/>
              </w:numPr>
              <w:rPr>
                <w:sz w:val="18"/>
                <w:szCs w:val="18"/>
              </w:rPr>
            </w:pPr>
            <w:r w:rsidRPr="005A4A96">
              <w:rPr>
                <w:sz w:val="18"/>
                <w:szCs w:val="18"/>
              </w:rPr>
              <w:t>NOTE: Focus on FR2 HST specific requirements, and avoid the overlap with the scope of FR2 multi-Rx DL reception</w:t>
            </w:r>
          </w:p>
        </w:tc>
      </w:tr>
    </w:tbl>
    <w:p w14:paraId="6780E462" w14:textId="7F6664CD" w:rsidR="00680963" w:rsidRDefault="00680963" w:rsidP="00680963">
      <w:pPr>
        <w:rPr>
          <w:lang w:eastAsia="zh-CN"/>
        </w:rPr>
      </w:pPr>
      <w:r>
        <w:rPr>
          <w:rFonts w:hint="eastAsia"/>
          <w:lang w:eastAsia="zh-CN"/>
        </w:rPr>
        <w:t>T</w:t>
      </w:r>
      <w:r>
        <w:rPr>
          <w:lang w:eastAsia="zh-CN"/>
        </w:rPr>
        <w:t xml:space="preserve">he sub-topic is discussed below by breaking down into </w:t>
      </w:r>
      <w:r w:rsidR="00C12608">
        <w:rPr>
          <w:lang w:eastAsia="zh-CN"/>
        </w:rPr>
        <w:t>5</w:t>
      </w:r>
      <w:r>
        <w:rPr>
          <w:lang w:eastAsia="zh-CN"/>
        </w:rPr>
        <w:t xml:space="preserve"> issues:</w:t>
      </w:r>
    </w:p>
    <w:p w14:paraId="56C663A9" w14:textId="42A1DE01" w:rsidR="00680963" w:rsidRPr="00932B6F" w:rsidRDefault="00680963" w:rsidP="00932B6F">
      <w:pPr>
        <w:pStyle w:val="ListParagraph"/>
        <w:numPr>
          <w:ilvl w:val="0"/>
          <w:numId w:val="25"/>
        </w:numPr>
        <w:ind w:firstLineChars="0"/>
        <w:rPr>
          <w:lang w:val="en-US"/>
        </w:rPr>
      </w:pPr>
      <w:r w:rsidRPr="00932B6F">
        <w:rPr>
          <w:lang w:val="en-US"/>
        </w:rPr>
        <w:t>Issue 2-1-1: Deployment scenario for FR2 HST multi-panel simultaneous reception</w:t>
      </w:r>
    </w:p>
    <w:p w14:paraId="13EA1EFE" w14:textId="66761B5F" w:rsidR="00680963" w:rsidRPr="00932B6F" w:rsidRDefault="00680963" w:rsidP="00932B6F">
      <w:pPr>
        <w:pStyle w:val="ListParagraph"/>
        <w:numPr>
          <w:ilvl w:val="0"/>
          <w:numId w:val="25"/>
        </w:numPr>
        <w:ind w:firstLineChars="0"/>
        <w:rPr>
          <w:lang w:val="en-US"/>
        </w:rPr>
      </w:pPr>
      <w:r w:rsidRPr="00932B6F">
        <w:rPr>
          <w:lang w:val="en-US"/>
        </w:rPr>
        <w:t>Issue 2-1-2: RF chains for FR2 HST multi-panel simultaneous reception</w:t>
      </w:r>
    </w:p>
    <w:p w14:paraId="17B3AC86" w14:textId="777F8AD9" w:rsidR="00680963" w:rsidRPr="00932B6F" w:rsidRDefault="00680963" w:rsidP="00932B6F">
      <w:pPr>
        <w:pStyle w:val="ListParagraph"/>
        <w:numPr>
          <w:ilvl w:val="0"/>
          <w:numId w:val="25"/>
        </w:numPr>
        <w:ind w:firstLineChars="0"/>
        <w:rPr>
          <w:lang w:val="en-US"/>
        </w:rPr>
      </w:pPr>
      <w:r w:rsidRPr="00932B6F">
        <w:rPr>
          <w:lang w:val="en-US"/>
        </w:rPr>
        <w:t>Issue 2-1-</w:t>
      </w:r>
      <w:proofErr w:type="gramStart"/>
      <w:r w:rsidRPr="00932B6F">
        <w:rPr>
          <w:lang w:val="en-US"/>
        </w:rPr>
        <w:t>3:Potential</w:t>
      </w:r>
      <w:proofErr w:type="gramEnd"/>
      <w:r w:rsidRPr="00932B6F">
        <w:rPr>
          <w:lang w:val="en-US"/>
        </w:rPr>
        <w:t xml:space="preserve"> gains in mobility performance provided by multi-panel operations in FR2 HST through the SLS</w:t>
      </w:r>
    </w:p>
    <w:p w14:paraId="62EE57A3" w14:textId="740E3BB2" w:rsidR="00680963" w:rsidRPr="00932B6F" w:rsidRDefault="00680963" w:rsidP="00932B6F">
      <w:pPr>
        <w:pStyle w:val="ListParagraph"/>
        <w:numPr>
          <w:ilvl w:val="0"/>
          <w:numId w:val="25"/>
        </w:numPr>
        <w:ind w:firstLineChars="0"/>
        <w:rPr>
          <w:lang w:val="en-US"/>
        </w:rPr>
      </w:pPr>
      <w:r w:rsidRPr="00932B6F">
        <w:rPr>
          <w:lang w:val="en-US"/>
        </w:rPr>
        <w:t>Issue 2-1-4: Transmission Scheme for FR2 HST multi-panel simultaneous reception</w:t>
      </w:r>
    </w:p>
    <w:p w14:paraId="61151EC9" w14:textId="58172C24" w:rsidR="00680963" w:rsidRPr="00932B6F" w:rsidRDefault="00680963" w:rsidP="00932B6F">
      <w:pPr>
        <w:pStyle w:val="ListParagraph"/>
        <w:numPr>
          <w:ilvl w:val="0"/>
          <w:numId w:val="25"/>
        </w:numPr>
        <w:ind w:firstLineChars="0"/>
        <w:rPr>
          <w:lang w:val="en-US"/>
        </w:rPr>
      </w:pPr>
      <w:r w:rsidRPr="00932B6F">
        <w:rPr>
          <w:lang w:val="en-US"/>
        </w:rPr>
        <w:t>Issue 2-1-5: UL and DL TCI switching for FR2 HST multi-panel simultaneous reception</w:t>
      </w:r>
    </w:p>
    <w:p w14:paraId="02171D35" w14:textId="2A767266" w:rsidR="00680963" w:rsidRDefault="00680963" w:rsidP="00680963">
      <w:r w:rsidRPr="00BB365F">
        <w:t>Multiple companies provided their views on the</w:t>
      </w:r>
      <w:r w:rsidRPr="001C005A">
        <w:t xml:space="preserve"> </w:t>
      </w:r>
      <w:r>
        <w:t>four</w:t>
      </w:r>
      <w:r w:rsidRPr="001C005A">
        <w:t xml:space="preserve"> issues</w:t>
      </w:r>
      <w:r>
        <w:t xml:space="preserve">, so they are </w:t>
      </w:r>
      <w:r w:rsidRPr="00BB365F">
        <w:t xml:space="preserve">discussed as follows </w:t>
      </w:r>
      <w:r w:rsidRPr="001C005A">
        <w:t>respective</w:t>
      </w:r>
      <w:r>
        <w:t>ly.</w:t>
      </w:r>
    </w:p>
    <w:p w14:paraId="1D0F8A0D" w14:textId="77777777" w:rsidR="00932B6F" w:rsidRPr="00680963" w:rsidRDefault="00932B6F" w:rsidP="00680963"/>
    <w:p w14:paraId="139FB07E" w14:textId="1B42B978" w:rsidR="00715F4E" w:rsidRDefault="00715F4E" w:rsidP="00715F4E">
      <w:pPr>
        <w:pStyle w:val="Heading4"/>
        <w:spacing w:line="259" w:lineRule="auto"/>
        <w:ind w:left="864" w:hanging="864"/>
        <w:rPr>
          <w:rFonts w:ascii="Times New Roman" w:hAnsi="Times New Roman"/>
          <w:b/>
          <w:sz w:val="20"/>
          <w:szCs w:val="20"/>
          <w:u w:val="single"/>
          <w:lang w:val="en-GB"/>
        </w:rPr>
      </w:pPr>
      <w:r w:rsidRPr="00310A19">
        <w:rPr>
          <w:rFonts w:ascii="Times New Roman" w:hAnsi="Times New Roman"/>
          <w:b/>
          <w:sz w:val="20"/>
          <w:szCs w:val="20"/>
          <w:u w:val="single"/>
          <w:lang w:val="en-US"/>
        </w:rPr>
        <w:t>Issue 2</w:t>
      </w:r>
      <w:r>
        <w:rPr>
          <w:rFonts w:ascii="Times New Roman" w:hAnsi="Times New Roman"/>
          <w:b/>
          <w:sz w:val="20"/>
          <w:szCs w:val="20"/>
          <w:u w:val="single"/>
          <w:lang w:val="en-US"/>
        </w:rPr>
        <w:t>-1</w:t>
      </w:r>
      <w:r w:rsidRPr="00310A19">
        <w:rPr>
          <w:rFonts w:ascii="Times New Roman" w:hAnsi="Times New Roman"/>
          <w:b/>
          <w:sz w:val="20"/>
          <w:szCs w:val="20"/>
          <w:u w:val="single"/>
          <w:lang w:val="en-US"/>
        </w:rPr>
        <w:t xml:space="preserve">-1: </w:t>
      </w:r>
      <w:r w:rsidRPr="00715F4E">
        <w:rPr>
          <w:rFonts w:ascii="Times New Roman" w:hAnsi="Times New Roman"/>
          <w:b/>
          <w:sz w:val="20"/>
          <w:szCs w:val="20"/>
          <w:u w:val="single"/>
          <w:lang w:val="en-GB"/>
        </w:rPr>
        <w:t>Deployment scenario for FR2 HST multi-panel simultaneous reception</w:t>
      </w:r>
    </w:p>
    <w:p w14:paraId="088535C5" w14:textId="5B7685D4" w:rsidR="004F312D" w:rsidRDefault="00971530" w:rsidP="004F312D">
      <w:r w:rsidRPr="005B6B35">
        <w:rPr>
          <w:iCs/>
        </w:rPr>
        <w:t>[</w:t>
      </w:r>
      <w:r w:rsidR="00BF67C6">
        <w:rPr>
          <w:iCs/>
        </w:rPr>
        <w:t>Background</w:t>
      </w:r>
      <w:r w:rsidRPr="005B6B35">
        <w:rPr>
          <w:iCs/>
        </w:rPr>
        <w:t>]</w:t>
      </w:r>
      <w:r w:rsidR="004F312D" w:rsidRPr="004F312D">
        <w:t xml:space="preserve"> </w:t>
      </w:r>
      <w:r w:rsidR="004F312D">
        <w:t>In general, the possible open-space scenarios:</w:t>
      </w:r>
    </w:p>
    <w:p w14:paraId="7B0C5A73" w14:textId="188D3D01" w:rsidR="004F312D" w:rsidRDefault="004F312D" w:rsidP="00A916F7">
      <w:pPr>
        <w:pStyle w:val="ListParagraph"/>
        <w:numPr>
          <w:ilvl w:val="0"/>
          <w:numId w:val="24"/>
        </w:numPr>
        <w:overflowPunct/>
        <w:autoSpaceDE/>
        <w:autoSpaceDN/>
        <w:adjustRightInd/>
        <w:spacing w:after="160" w:line="259" w:lineRule="auto"/>
        <w:ind w:firstLineChars="0"/>
        <w:contextualSpacing/>
        <w:textAlignment w:val="auto"/>
      </w:pPr>
      <w:r>
        <w:t>Uni-directional deployments: Scenario-A;</w:t>
      </w:r>
      <w:r w:rsidR="00AF18D7">
        <w:t xml:space="preserve"> </w:t>
      </w:r>
      <w:r>
        <w:t>Scenario-B</w:t>
      </w:r>
    </w:p>
    <w:p w14:paraId="60F6FF77" w14:textId="100847A1" w:rsidR="00932B6F" w:rsidRDefault="004F312D" w:rsidP="00932B6F">
      <w:pPr>
        <w:pStyle w:val="ListParagraph"/>
        <w:numPr>
          <w:ilvl w:val="0"/>
          <w:numId w:val="24"/>
        </w:numPr>
        <w:overflowPunct/>
        <w:autoSpaceDE/>
        <w:autoSpaceDN/>
        <w:adjustRightInd/>
        <w:spacing w:after="160" w:line="259" w:lineRule="auto"/>
        <w:ind w:firstLineChars="0"/>
        <w:contextualSpacing/>
        <w:textAlignment w:val="auto"/>
      </w:pPr>
      <w:r>
        <w:t>Bi-directional deployment: Scenario-A;</w:t>
      </w:r>
      <w:r w:rsidR="00AF18D7">
        <w:t xml:space="preserve"> </w:t>
      </w:r>
      <w:r>
        <w:t>Scenario-B</w:t>
      </w:r>
    </w:p>
    <w:p w14:paraId="28B0A6D5" w14:textId="77777777" w:rsidR="00932B6F" w:rsidRPr="004F312D" w:rsidRDefault="00932B6F" w:rsidP="00932B6F">
      <w:pPr>
        <w:pStyle w:val="ListParagraph"/>
        <w:overflowPunct/>
        <w:autoSpaceDE/>
        <w:autoSpaceDN/>
        <w:adjustRightInd/>
        <w:spacing w:after="160" w:line="259" w:lineRule="auto"/>
        <w:ind w:left="720" w:firstLineChars="0" w:firstLine="0"/>
        <w:contextualSpacing/>
        <w:textAlignment w:val="auto"/>
      </w:pPr>
    </w:p>
    <w:p w14:paraId="0F3391A0" w14:textId="78B4E619" w:rsidR="00A06288" w:rsidRPr="00932B6F" w:rsidRDefault="00A06288" w:rsidP="00A916F7">
      <w:pPr>
        <w:pStyle w:val="ListParagraph"/>
        <w:numPr>
          <w:ilvl w:val="0"/>
          <w:numId w:val="19"/>
        </w:numPr>
        <w:ind w:left="357" w:firstLineChars="0" w:hanging="357"/>
        <w:rPr>
          <w:bCs/>
          <w:szCs w:val="24"/>
          <w:lang w:eastAsia="zh-CN"/>
        </w:rPr>
      </w:pPr>
      <w:r w:rsidRPr="00932B6F">
        <w:rPr>
          <w:bCs/>
          <w:szCs w:val="24"/>
          <w:lang w:eastAsia="zh-CN"/>
        </w:rPr>
        <w:t xml:space="preserve">Bi-directional deployment </w:t>
      </w:r>
    </w:p>
    <w:p w14:paraId="315BD752" w14:textId="4EEC3C0D" w:rsidR="00915139" w:rsidRPr="00A06288" w:rsidRDefault="00915139" w:rsidP="00A916F7">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C21EED">
        <w:rPr>
          <w:rFonts w:eastAsia="宋体"/>
          <w:color w:val="000000" w:themeColor="text1"/>
          <w:szCs w:val="24"/>
          <w:lang w:eastAsia="zh-CN"/>
        </w:rPr>
        <w:t>Proposals</w:t>
      </w:r>
      <w:r w:rsidR="00A06288">
        <w:rPr>
          <w:rFonts w:eastAsia="宋体"/>
          <w:color w:val="000000" w:themeColor="text1"/>
          <w:szCs w:val="24"/>
          <w:lang w:eastAsia="zh-CN"/>
        </w:rPr>
        <w:t xml:space="preserve"> </w:t>
      </w:r>
    </w:p>
    <w:p w14:paraId="2B60418D" w14:textId="47E9A305" w:rsidR="00915139" w:rsidRPr="00B527B7" w:rsidRDefault="00915139"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Option 1 (Ericsson,</w:t>
      </w:r>
      <w:r w:rsidR="00A06288">
        <w:rPr>
          <w:rFonts w:eastAsia="宋体"/>
          <w:szCs w:val="24"/>
          <w:lang w:eastAsia="zh-CN"/>
        </w:rPr>
        <w:t xml:space="preserve"> </w:t>
      </w:r>
      <w:r w:rsidR="00A06288" w:rsidRPr="00A06288">
        <w:rPr>
          <w:rFonts w:eastAsia="宋体"/>
          <w:szCs w:val="24"/>
          <w:lang w:eastAsia="zh-CN"/>
        </w:rPr>
        <w:t>Nokia</w:t>
      </w:r>
      <w:r w:rsidRPr="00B527B7">
        <w:rPr>
          <w:rFonts w:eastAsia="宋体"/>
          <w:szCs w:val="24"/>
          <w:lang w:eastAsia="zh-CN"/>
        </w:rPr>
        <w:t xml:space="preserve">): </w:t>
      </w:r>
    </w:p>
    <w:p w14:paraId="1D791E39" w14:textId="3BD00839" w:rsidR="00A06288" w:rsidRDefault="00A0628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A06288">
        <w:rPr>
          <w:rFonts w:eastAsia="宋体"/>
          <w:szCs w:val="24"/>
          <w:lang w:eastAsia="zh-CN"/>
        </w:rPr>
        <w:t>RAN4 to consider bi-directional deployment both in Scenario-A and Scenario-B as the primary scenario for simultaneous multi-panel operation</w:t>
      </w:r>
    </w:p>
    <w:p w14:paraId="1AC452A9" w14:textId="2FEDB1A9" w:rsidR="00A06288" w:rsidRPr="00932B6F" w:rsidRDefault="00A06288" w:rsidP="00A916F7">
      <w:pPr>
        <w:pStyle w:val="ListParagraph"/>
        <w:numPr>
          <w:ilvl w:val="0"/>
          <w:numId w:val="19"/>
        </w:numPr>
        <w:ind w:left="357" w:firstLineChars="0" w:hanging="357"/>
        <w:rPr>
          <w:bCs/>
          <w:szCs w:val="24"/>
          <w:lang w:eastAsia="zh-CN"/>
        </w:rPr>
      </w:pPr>
      <w:r w:rsidRPr="00932B6F">
        <w:rPr>
          <w:bCs/>
          <w:szCs w:val="24"/>
          <w:lang w:eastAsia="zh-CN"/>
        </w:rPr>
        <w:t>Uni-directional deployment</w:t>
      </w:r>
    </w:p>
    <w:p w14:paraId="3205C666" w14:textId="77777777" w:rsidR="00A06288" w:rsidRPr="00A06288" w:rsidRDefault="00A06288" w:rsidP="00A916F7">
      <w:pPr>
        <w:pStyle w:val="ListParagraph"/>
        <w:numPr>
          <w:ilvl w:val="0"/>
          <w:numId w:val="1"/>
        </w:numPr>
        <w:overflowPunct/>
        <w:autoSpaceDE/>
        <w:autoSpaceDN/>
        <w:adjustRightInd/>
        <w:spacing w:after="120"/>
        <w:ind w:left="720" w:firstLineChars="0"/>
        <w:textAlignment w:val="auto"/>
        <w:rPr>
          <w:rFonts w:eastAsia="宋体"/>
          <w:szCs w:val="24"/>
          <w:lang w:eastAsia="zh-CN"/>
        </w:rPr>
      </w:pPr>
      <w:r w:rsidRPr="00C21EED">
        <w:rPr>
          <w:rFonts w:eastAsia="宋体"/>
          <w:color w:val="000000" w:themeColor="text1"/>
          <w:szCs w:val="24"/>
          <w:lang w:eastAsia="zh-CN"/>
        </w:rPr>
        <w:t>Proposals</w:t>
      </w:r>
      <w:r>
        <w:rPr>
          <w:rFonts w:eastAsia="宋体"/>
          <w:color w:val="000000" w:themeColor="text1"/>
          <w:szCs w:val="24"/>
          <w:lang w:eastAsia="zh-CN"/>
        </w:rPr>
        <w:t xml:space="preserve"> </w:t>
      </w:r>
    </w:p>
    <w:p w14:paraId="229916E4" w14:textId="43304725" w:rsidR="00A06288" w:rsidRPr="00B527B7" w:rsidRDefault="004F312D"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Pr>
          <w:rFonts w:eastAsia="宋体"/>
          <w:szCs w:val="24"/>
          <w:lang w:eastAsia="zh-CN"/>
        </w:rPr>
        <w:t>Option 1 (Ericsson</w:t>
      </w:r>
      <w:r w:rsidR="00A06288" w:rsidRPr="00B527B7">
        <w:rPr>
          <w:rFonts w:eastAsia="宋体"/>
          <w:szCs w:val="24"/>
          <w:lang w:eastAsia="zh-CN"/>
        </w:rPr>
        <w:t xml:space="preserve">): </w:t>
      </w:r>
    </w:p>
    <w:p w14:paraId="40BF2855" w14:textId="6A86D8FB" w:rsidR="00915139" w:rsidRDefault="00915139"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915139">
        <w:rPr>
          <w:rFonts w:eastAsia="宋体"/>
          <w:szCs w:val="24"/>
          <w:lang w:eastAsia="zh-CN"/>
        </w:rPr>
        <w:t xml:space="preserve">Uni-directional deployment should be precluded from Rel-18 FR2 HST simultaneous multi-panel operation. </w:t>
      </w:r>
    </w:p>
    <w:p w14:paraId="57A5F9D6" w14:textId="5C3C59E1" w:rsidR="00A06288" w:rsidRPr="00B527B7" w:rsidRDefault="00A06288"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2</w:t>
      </w:r>
      <w:r w:rsidRPr="00B527B7">
        <w:rPr>
          <w:rFonts w:eastAsia="宋体"/>
          <w:szCs w:val="24"/>
          <w:lang w:eastAsia="zh-CN"/>
        </w:rPr>
        <w:t xml:space="preserve"> </w:t>
      </w:r>
      <w:r w:rsidR="007B39A8">
        <w:rPr>
          <w:rFonts w:eastAsia="宋体"/>
          <w:szCs w:val="24"/>
          <w:lang w:eastAsia="zh-CN"/>
        </w:rPr>
        <w:t>(</w:t>
      </w:r>
      <w:r w:rsidR="007B39A8" w:rsidRPr="007B39A8">
        <w:rPr>
          <w:rFonts w:eastAsia="宋体"/>
          <w:szCs w:val="24"/>
          <w:lang w:eastAsia="zh-CN"/>
        </w:rPr>
        <w:t>Nokia</w:t>
      </w:r>
      <w:r w:rsidRPr="00B527B7">
        <w:rPr>
          <w:rFonts w:eastAsia="宋体"/>
          <w:szCs w:val="24"/>
          <w:lang w:eastAsia="zh-CN"/>
        </w:rPr>
        <w:t xml:space="preserve">): </w:t>
      </w:r>
    </w:p>
    <w:p w14:paraId="523F0B6B" w14:textId="1FBAF612" w:rsidR="00A06288" w:rsidRDefault="007B39A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7B39A8">
        <w:rPr>
          <w:rFonts w:eastAsia="宋体"/>
          <w:szCs w:val="24"/>
          <w:lang w:eastAsia="zh-CN"/>
        </w:rPr>
        <w:lastRenderedPageBreak/>
        <w:t>RAN4 to discuss whether simultaneous reception of two beams on one UE panel (i.e., on one side of the CPE) can be considered as simultaneous multi-panel reception or not</w:t>
      </w:r>
      <w:r w:rsidR="00A06288" w:rsidRPr="00915139">
        <w:rPr>
          <w:rFonts w:eastAsia="宋体"/>
          <w:szCs w:val="24"/>
          <w:lang w:eastAsia="zh-CN"/>
        </w:rPr>
        <w:t xml:space="preserve">. </w:t>
      </w:r>
    </w:p>
    <w:p w14:paraId="36EA3FD4" w14:textId="396CFB92" w:rsidR="00DA7937" w:rsidRPr="00932B6F" w:rsidRDefault="00CF5162" w:rsidP="00A916F7">
      <w:pPr>
        <w:pStyle w:val="ListParagraph"/>
        <w:numPr>
          <w:ilvl w:val="0"/>
          <w:numId w:val="19"/>
        </w:numPr>
        <w:ind w:left="357" w:firstLineChars="0" w:hanging="357"/>
        <w:rPr>
          <w:bCs/>
          <w:szCs w:val="24"/>
          <w:lang w:eastAsia="zh-CN"/>
        </w:rPr>
      </w:pPr>
      <w:r w:rsidRPr="00932B6F">
        <w:rPr>
          <w:bCs/>
          <w:szCs w:val="24"/>
          <w:lang w:eastAsia="zh-CN"/>
        </w:rPr>
        <w:t>P</w:t>
      </w:r>
      <w:r w:rsidR="00353D7D" w:rsidRPr="00932B6F">
        <w:rPr>
          <w:bCs/>
          <w:szCs w:val="24"/>
          <w:lang w:eastAsia="zh-CN"/>
        </w:rPr>
        <w:t>otential gains in mobility performance provided by multi-panel operations in FR2 HST through the SLS</w:t>
      </w:r>
    </w:p>
    <w:p w14:paraId="70D7BC6E" w14:textId="23E5F5DF" w:rsidR="00CF5162" w:rsidRPr="00CF5162" w:rsidRDefault="00CF5162"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F5162">
        <w:rPr>
          <w:rFonts w:eastAsia="宋体" w:hint="eastAsia"/>
          <w:color w:val="000000" w:themeColor="text1"/>
          <w:szCs w:val="24"/>
          <w:lang w:eastAsia="zh-CN"/>
        </w:rPr>
        <w:t>O</w:t>
      </w:r>
      <w:r w:rsidRPr="00CF5162">
        <w:rPr>
          <w:rFonts w:eastAsia="宋体"/>
          <w:color w:val="000000" w:themeColor="text1"/>
          <w:szCs w:val="24"/>
          <w:lang w:eastAsia="zh-CN"/>
        </w:rPr>
        <w:t>bservations from Nokia, Nokia Shanghai Bell simulation results</w:t>
      </w:r>
    </w:p>
    <w:p w14:paraId="7411186B" w14:textId="24FBF44C" w:rsidR="003A512B" w:rsidRPr="003A512B" w:rsidRDefault="00B37123"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hyperlink w:anchor="_Toc118746360" w:history="1">
        <w:r w:rsidR="003A512B" w:rsidRPr="003A512B">
          <w:rPr>
            <w:rFonts w:eastAsia="宋体"/>
            <w:szCs w:val="24"/>
            <w:lang w:eastAsia="zh-CN"/>
          </w:rPr>
          <w:t xml:space="preserve">Observation 1: Further enhanced scaling factors can improve the reliability of mobility performances in </w:t>
        </w:r>
        <w:proofErr w:type="spellStart"/>
        <w:r w:rsidR="003A512B" w:rsidRPr="003A512B">
          <w:rPr>
            <w:rFonts w:eastAsia="宋体"/>
            <w:szCs w:val="24"/>
            <w:lang w:eastAsia="zh-CN"/>
          </w:rPr>
          <w:t>uni</w:t>
        </w:r>
        <w:proofErr w:type="spellEnd"/>
        <w:r w:rsidR="003A512B" w:rsidRPr="003A512B">
          <w:rPr>
            <w:rFonts w:eastAsia="宋体"/>
            <w:szCs w:val="24"/>
            <w:lang w:eastAsia="zh-CN"/>
          </w:rPr>
          <w:t>-directional Scenario A and B with long DRX settings compared to Rel-17 enhanced scaling factors, i.e., mobility failure is below 10% in worst case (opposite direction in unidirectional Scenario A deployment with 160ms DRX) while being near zero percentages with most of the scenarios.</w:t>
        </w:r>
      </w:hyperlink>
    </w:p>
    <w:p w14:paraId="4EE2C891" w14:textId="77777777" w:rsidR="003A512B" w:rsidRPr="003A512B" w:rsidRDefault="00B37123"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hyperlink w:anchor="_Toc118746361" w:history="1">
        <w:r w:rsidR="003A512B" w:rsidRPr="003A512B">
          <w:rPr>
            <w:rFonts w:eastAsia="宋体"/>
            <w:szCs w:val="24"/>
            <w:lang w:eastAsia="zh-CN"/>
          </w:rPr>
          <w:t>Observation 2: Simultaneous L3 measurement in bi-directional Scenario A and B deployments is beneficial when further enhanced scaling factors are configured, as 80ms DRX become reliable while 160ms DRX might usable as well.</w:t>
        </w:r>
      </w:hyperlink>
    </w:p>
    <w:p w14:paraId="5D3FCC47" w14:textId="5345EBB6" w:rsidR="00DA7937" w:rsidRDefault="00B37123"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hyperlink w:anchor="_Toc118746362" w:history="1">
        <w:r w:rsidR="003A512B" w:rsidRPr="003A512B">
          <w:rPr>
            <w:rFonts w:eastAsia="宋体"/>
            <w:szCs w:val="24"/>
            <w:lang w:eastAsia="zh-CN"/>
          </w:rPr>
          <w:t>Observation 3: Gains in mobility performance with simultaneous two-panel measurement and reception can be expected in HST FR2 deployments.</w:t>
        </w:r>
      </w:hyperlink>
    </w:p>
    <w:p w14:paraId="3C709403" w14:textId="77777777" w:rsidR="00932B6F" w:rsidRPr="003A512B" w:rsidRDefault="00932B6F" w:rsidP="00932B6F">
      <w:pPr>
        <w:pStyle w:val="ListParagraph"/>
        <w:overflowPunct/>
        <w:autoSpaceDE/>
        <w:autoSpaceDN/>
        <w:adjustRightInd/>
        <w:spacing w:after="120" w:line="259" w:lineRule="auto"/>
        <w:ind w:left="924" w:firstLineChars="0" w:firstLine="0"/>
        <w:textAlignment w:val="auto"/>
        <w:rPr>
          <w:rFonts w:eastAsia="宋体"/>
          <w:szCs w:val="24"/>
          <w:lang w:eastAsia="zh-CN"/>
        </w:rPr>
      </w:pPr>
    </w:p>
    <w:p w14:paraId="7B3AF6DA" w14:textId="66031CB3" w:rsidR="00760657" w:rsidRDefault="00760657" w:rsidP="00760657">
      <w:pPr>
        <w:pStyle w:val="Heading4"/>
        <w:spacing w:line="259" w:lineRule="auto"/>
        <w:ind w:left="864" w:hanging="864"/>
        <w:rPr>
          <w:rFonts w:ascii="Times New Roman" w:hAnsi="Times New Roman"/>
          <w:b/>
          <w:sz w:val="20"/>
          <w:szCs w:val="20"/>
          <w:u w:val="single"/>
          <w:lang w:val="en-US"/>
        </w:rPr>
      </w:pPr>
      <w:r w:rsidRPr="00310A19">
        <w:rPr>
          <w:rFonts w:ascii="Times New Roman" w:hAnsi="Times New Roman"/>
          <w:b/>
          <w:sz w:val="20"/>
          <w:szCs w:val="20"/>
          <w:u w:val="single"/>
          <w:lang w:val="en-US"/>
        </w:rPr>
        <w:t>Issue 2</w:t>
      </w:r>
      <w:r>
        <w:rPr>
          <w:rFonts w:ascii="Times New Roman" w:hAnsi="Times New Roman"/>
          <w:b/>
          <w:sz w:val="20"/>
          <w:szCs w:val="20"/>
          <w:u w:val="single"/>
          <w:lang w:val="en-US"/>
        </w:rPr>
        <w:t>-1</w:t>
      </w:r>
      <w:r w:rsidRPr="00310A19">
        <w:rPr>
          <w:rFonts w:ascii="Times New Roman" w:hAnsi="Times New Roman"/>
          <w:b/>
          <w:sz w:val="20"/>
          <w:szCs w:val="20"/>
          <w:u w:val="single"/>
          <w:lang w:val="en-US"/>
        </w:rPr>
        <w:t>-</w:t>
      </w:r>
      <w:r>
        <w:rPr>
          <w:rFonts w:ascii="Times New Roman" w:hAnsi="Times New Roman"/>
          <w:b/>
          <w:sz w:val="20"/>
          <w:szCs w:val="20"/>
          <w:u w:val="single"/>
          <w:lang w:val="en-US"/>
        </w:rPr>
        <w:t>2</w:t>
      </w:r>
      <w:r w:rsidRPr="00310A19">
        <w:rPr>
          <w:rFonts w:ascii="Times New Roman" w:hAnsi="Times New Roman"/>
          <w:b/>
          <w:sz w:val="20"/>
          <w:szCs w:val="20"/>
          <w:u w:val="single"/>
          <w:lang w:val="en-US"/>
        </w:rPr>
        <w:t xml:space="preserve">: </w:t>
      </w:r>
      <w:r w:rsidRPr="00760657">
        <w:rPr>
          <w:rFonts w:ascii="Times New Roman" w:hAnsi="Times New Roman"/>
          <w:b/>
          <w:sz w:val="20"/>
          <w:szCs w:val="20"/>
          <w:u w:val="single"/>
          <w:lang w:val="en-US"/>
        </w:rPr>
        <w:t>RF chains for FR2 HST multi-panel simultaneous reception</w:t>
      </w:r>
    </w:p>
    <w:p w14:paraId="2070FEB5" w14:textId="64F85783" w:rsidR="00307084" w:rsidRPr="00307084" w:rsidRDefault="00307084" w:rsidP="00307084">
      <w:pPr>
        <w:rPr>
          <w:lang w:val="en-US" w:eastAsia="zh-CN"/>
        </w:rPr>
      </w:pPr>
      <w:r w:rsidRPr="005B6B35">
        <w:rPr>
          <w:iCs/>
        </w:rPr>
        <w:t>[Moderator]</w:t>
      </w:r>
      <w:r>
        <w:rPr>
          <w:iCs/>
        </w:rPr>
        <w:t xml:space="preserve"> Three main as</w:t>
      </w:r>
      <w:r w:rsidRPr="00307084">
        <w:rPr>
          <w:iCs/>
        </w:rPr>
        <w:t xml:space="preserve">pects including definition, HST FR2 specific issues, and </w:t>
      </w:r>
      <w:r w:rsidR="00C005DB">
        <w:rPr>
          <w:iCs/>
        </w:rPr>
        <w:t>w</w:t>
      </w:r>
      <w:r w:rsidRPr="00307084">
        <w:rPr>
          <w:iCs/>
        </w:rPr>
        <w:t>hether Rel-18 FR2 PC6 UE can be configured with multiple carriers even with multi-RX chains enabled</w:t>
      </w:r>
      <w:r>
        <w:rPr>
          <w:iCs/>
        </w:rPr>
        <w:t xml:space="preserve"> have been discussed in the issue. </w:t>
      </w:r>
      <w:r w:rsidR="004B3D94">
        <w:rPr>
          <w:iCs/>
        </w:rPr>
        <w:t xml:space="preserve">To </w:t>
      </w:r>
      <w:r w:rsidR="004B3D94" w:rsidRPr="004B3D94">
        <w:rPr>
          <w:iCs/>
        </w:rPr>
        <w:t>minimiz</w:t>
      </w:r>
      <w:r w:rsidR="004B3D94">
        <w:rPr>
          <w:iCs/>
        </w:rPr>
        <w:t>e</w:t>
      </w:r>
      <w:r w:rsidR="004B3D94" w:rsidRPr="004B3D94">
        <w:rPr>
          <w:iCs/>
        </w:rPr>
        <w:t xml:space="preserve"> the overlap between the NR_FR2_multiRX_DL WI</w:t>
      </w:r>
      <w:r w:rsidR="004B3D94">
        <w:rPr>
          <w:iCs/>
        </w:rPr>
        <w:t xml:space="preserve"> and this WI, companies provide their proposals and options in HST FR2 specific issues. </w:t>
      </w:r>
    </w:p>
    <w:p w14:paraId="221D0E6A" w14:textId="4EE146ED" w:rsidR="00C14F89" w:rsidRPr="00932B6F" w:rsidRDefault="00F94158" w:rsidP="00A916F7">
      <w:pPr>
        <w:pStyle w:val="ListParagraph"/>
        <w:numPr>
          <w:ilvl w:val="0"/>
          <w:numId w:val="21"/>
        </w:numPr>
        <w:ind w:left="357" w:firstLineChars="0" w:hanging="357"/>
        <w:rPr>
          <w:bCs/>
          <w:szCs w:val="24"/>
          <w:lang w:eastAsia="zh-CN"/>
        </w:rPr>
      </w:pPr>
      <w:r w:rsidRPr="00932B6F">
        <w:rPr>
          <w:bCs/>
          <w:szCs w:val="24"/>
          <w:lang w:val="en-US" w:eastAsia="zh-CN"/>
        </w:rPr>
        <w:t>D</w:t>
      </w:r>
      <w:r w:rsidR="00C14F89" w:rsidRPr="00932B6F">
        <w:rPr>
          <w:bCs/>
          <w:szCs w:val="24"/>
          <w:lang w:val="en-US" w:eastAsia="zh-CN"/>
        </w:rPr>
        <w:t>efinition of simultaneous multi-panel operation in HST FR2</w:t>
      </w:r>
    </w:p>
    <w:p w14:paraId="03B2E66A" w14:textId="54F12BF5" w:rsidR="00F94158" w:rsidRPr="00B527B7" w:rsidRDefault="00F94158"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1</w:t>
      </w:r>
      <w:r w:rsidRPr="00B527B7">
        <w:rPr>
          <w:rFonts w:eastAsia="宋体"/>
          <w:szCs w:val="24"/>
          <w:lang w:eastAsia="zh-CN"/>
        </w:rPr>
        <w:t xml:space="preserve"> (</w:t>
      </w:r>
      <w:r>
        <w:rPr>
          <w:rFonts w:eastAsia="宋体"/>
          <w:szCs w:val="24"/>
          <w:lang w:eastAsia="zh-CN"/>
        </w:rPr>
        <w:t>Samsung</w:t>
      </w:r>
      <w:r w:rsidRPr="00B527B7">
        <w:rPr>
          <w:rFonts w:eastAsia="宋体"/>
          <w:szCs w:val="24"/>
          <w:lang w:eastAsia="zh-CN"/>
        </w:rPr>
        <w:t xml:space="preserve">): </w:t>
      </w:r>
    </w:p>
    <w:p w14:paraId="3EF291FB" w14:textId="13F568E5" w:rsidR="00F94158" w:rsidRPr="0085631E" w:rsidRDefault="00F9415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C94B30">
        <w:rPr>
          <w:rFonts w:eastAsia="宋体" w:hint="eastAsia"/>
          <w:szCs w:val="24"/>
          <w:lang w:eastAsia="zh-CN"/>
        </w:rPr>
        <w:t>T</w:t>
      </w:r>
      <w:r w:rsidRPr="00C94B30">
        <w:rPr>
          <w:rFonts w:eastAsia="宋体"/>
          <w:szCs w:val="24"/>
          <w:lang w:eastAsia="zh-CN"/>
        </w:rPr>
        <w:t>he definition of panel would follow RF conclusion and the discussion on it can be precluded in HST FR2</w:t>
      </w:r>
    </w:p>
    <w:p w14:paraId="0DD98DE5" w14:textId="10F48A8F" w:rsidR="00F94158" w:rsidRPr="00932B6F" w:rsidRDefault="00F94158" w:rsidP="00A916F7">
      <w:pPr>
        <w:pStyle w:val="ListParagraph"/>
        <w:numPr>
          <w:ilvl w:val="0"/>
          <w:numId w:val="21"/>
        </w:numPr>
        <w:ind w:left="357" w:firstLineChars="0" w:hanging="357"/>
        <w:rPr>
          <w:bCs/>
          <w:szCs w:val="24"/>
          <w:lang w:eastAsia="zh-CN"/>
        </w:rPr>
      </w:pPr>
      <w:r w:rsidRPr="00932B6F">
        <w:rPr>
          <w:bCs/>
          <w:szCs w:val="24"/>
          <w:lang w:eastAsia="zh-CN"/>
        </w:rPr>
        <w:t>HST FR2 specific issues in simultaneous multi-panel operation compared with Rel-18 NR FR2 multi-Rx chain DL reception WI</w:t>
      </w:r>
    </w:p>
    <w:p w14:paraId="15C8D683" w14:textId="307A6BDF" w:rsidR="00C51134" w:rsidRPr="00932B6F" w:rsidRDefault="00C51134" w:rsidP="00A916F7">
      <w:pPr>
        <w:pStyle w:val="ListParagraph"/>
        <w:numPr>
          <w:ilvl w:val="0"/>
          <w:numId w:val="1"/>
        </w:numPr>
        <w:overflowPunct/>
        <w:autoSpaceDE/>
        <w:autoSpaceDN/>
        <w:adjustRightInd/>
        <w:spacing w:after="120"/>
        <w:ind w:firstLineChars="0"/>
        <w:textAlignment w:val="auto"/>
        <w:rPr>
          <w:rFonts w:eastAsia="宋体"/>
          <w:bCs/>
          <w:color w:val="000000" w:themeColor="text1"/>
          <w:szCs w:val="24"/>
          <w:lang w:val="en-US" w:eastAsia="zh-CN"/>
        </w:rPr>
      </w:pPr>
      <w:r w:rsidRPr="00932B6F">
        <w:rPr>
          <w:rFonts w:eastAsia="宋体"/>
          <w:bCs/>
          <w:color w:val="000000" w:themeColor="text1"/>
          <w:szCs w:val="24"/>
          <w:lang w:val="en-US" w:eastAsia="zh-CN"/>
        </w:rPr>
        <w:t>Proposals on Measurements</w:t>
      </w:r>
    </w:p>
    <w:p w14:paraId="57AB085B" w14:textId="0ECD9D6A" w:rsidR="00305CE6" w:rsidRDefault="00F94158"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Option 1 (Ericsson,</w:t>
      </w:r>
      <w:r w:rsidR="00801541" w:rsidRPr="00801541">
        <w:rPr>
          <w:rFonts w:eastAsia="宋体" w:hint="eastAsia"/>
          <w:szCs w:val="24"/>
          <w:lang w:eastAsia="zh-CN"/>
        </w:rPr>
        <w:t xml:space="preserve"> Huawei</w:t>
      </w:r>
      <w:r w:rsidRPr="00B527B7">
        <w:rPr>
          <w:rFonts w:eastAsia="宋体"/>
          <w:szCs w:val="24"/>
          <w:lang w:eastAsia="zh-CN"/>
        </w:rPr>
        <w:t xml:space="preserve">): </w:t>
      </w:r>
      <w:r w:rsidRPr="00C51134">
        <w:rPr>
          <w:rFonts w:eastAsia="宋体"/>
          <w:szCs w:val="24"/>
          <w:lang w:eastAsia="zh-CN"/>
        </w:rPr>
        <w:t>L3 measurements shall be excluded in multi-panel simultaneous reception.</w:t>
      </w:r>
      <w:r w:rsidR="00903454" w:rsidRPr="00C51134">
        <w:rPr>
          <w:rFonts w:eastAsia="宋体"/>
          <w:szCs w:val="24"/>
          <w:lang w:eastAsia="zh-CN"/>
        </w:rPr>
        <w:t xml:space="preserve"> </w:t>
      </w:r>
    </w:p>
    <w:p w14:paraId="1E4ADB03" w14:textId="011CA37C" w:rsidR="00C51134" w:rsidRDefault="00C51134"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C51134">
        <w:rPr>
          <w:rFonts w:eastAsia="宋体"/>
          <w:szCs w:val="24"/>
          <w:lang w:eastAsia="zh-CN"/>
        </w:rPr>
        <w:t xml:space="preserve">Option </w:t>
      </w:r>
      <w:r w:rsidR="00000A90">
        <w:rPr>
          <w:rFonts w:eastAsia="宋体"/>
          <w:szCs w:val="24"/>
          <w:lang w:eastAsia="zh-CN"/>
        </w:rPr>
        <w:t xml:space="preserve">2 </w:t>
      </w:r>
      <w:r w:rsidRPr="00C51134">
        <w:rPr>
          <w:rFonts w:eastAsia="宋体"/>
          <w:szCs w:val="24"/>
          <w:lang w:eastAsia="zh-CN"/>
        </w:rPr>
        <w:t>(Ericsson):</w:t>
      </w:r>
      <w:r w:rsidR="00305CE6">
        <w:rPr>
          <w:rFonts w:eastAsia="宋体"/>
          <w:szCs w:val="24"/>
          <w:lang w:eastAsia="zh-CN"/>
        </w:rPr>
        <w:t xml:space="preserve"> </w:t>
      </w:r>
      <w:r w:rsidRPr="00305CE6">
        <w:rPr>
          <w:rFonts w:eastAsia="宋体"/>
          <w:szCs w:val="24"/>
          <w:lang w:eastAsia="zh-CN"/>
        </w:rPr>
        <w:t>PDCSH/PDCCH and L1 measurements shall support multi-panel simultaneous reception.</w:t>
      </w:r>
    </w:p>
    <w:p w14:paraId="56D9B70E" w14:textId="1993C4CA" w:rsidR="00DA7937" w:rsidRPr="00504A02" w:rsidRDefault="00305CE6"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C51134">
        <w:rPr>
          <w:rFonts w:eastAsia="宋体"/>
          <w:szCs w:val="24"/>
          <w:lang w:eastAsia="zh-CN"/>
        </w:rPr>
        <w:t xml:space="preserve">Option </w:t>
      </w:r>
      <w:r w:rsidR="00EA0178">
        <w:rPr>
          <w:rFonts w:eastAsia="宋体"/>
          <w:szCs w:val="24"/>
          <w:lang w:eastAsia="zh-CN"/>
        </w:rPr>
        <w:t>3</w:t>
      </w:r>
      <w:r w:rsidRPr="00C51134">
        <w:rPr>
          <w:rFonts w:eastAsia="宋体"/>
          <w:szCs w:val="24"/>
          <w:lang w:eastAsia="zh-CN"/>
        </w:rPr>
        <w:t>(Nokia):</w:t>
      </w:r>
      <w:r w:rsidR="00932B6F">
        <w:rPr>
          <w:rFonts w:eastAsia="宋体"/>
          <w:szCs w:val="24"/>
          <w:lang w:eastAsia="zh-CN"/>
        </w:rPr>
        <w:t xml:space="preserve"> </w:t>
      </w:r>
      <w:r w:rsidRPr="00305CE6">
        <w:rPr>
          <w:rFonts w:eastAsia="宋体"/>
          <w:szCs w:val="24"/>
          <w:lang w:eastAsia="zh-CN"/>
        </w:rPr>
        <w:t>RAN4 to discuss the possibility of simultaneous measurements with two panels of PC6 UE and further enhancements of corresponding RRM requirements</w:t>
      </w:r>
    </w:p>
    <w:p w14:paraId="35D0AD2A" w14:textId="01A53ECC" w:rsidR="00C51134" w:rsidRPr="00932B6F" w:rsidRDefault="00C51134" w:rsidP="00A916F7">
      <w:pPr>
        <w:pStyle w:val="ListParagraph"/>
        <w:numPr>
          <w:ilvl w:val="0"/>
          <w:numId w:val="1"/>
        </w:numPr>
        <w:overflowPunct/>
        <w:autoSpaceDE/>
        <w:autoSpaceDN/>
        <w:adjustRightInd/>
        <w:spacing w:after="120"/>
        <w:ind w:firstLineChars="0"/>
        <w:textAlignment w:val="auto"/>
        <w:rPr>
          <w:rFonts w:eastAsia="宋体"/>
          <w:bCs/>
          <w:color w:val="000000" w:themeColor="text1"/>
          <w:szCs w:val="24"/>
          <w:lang w:val="en-US" w:eastAsia="zh-CN"/>
        </w:rPr>
      </w:pPr>
      <w:r w:rsidRPr="00932B6F">
        <w:rPr>
          <w:rFonts w:eastAsia="宋体"/>
          <w:bCs/>
          <w:color w:val="000000" w:themeColor="text1"/>
          <w:szCs w:val="24"/>
          <w:lang w:val="en-US" w:eastAsia="zh-CN"/>
        </w:rPr>
        <w:t>Proposals on UE capability</w:t>
      </w:r>
    </w:p>
    <w:p w14:paraId="07916B24" w14:textId="59D56350" w:rsidR="003028B1" w:rsidRDefault="0027068E"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Option </w:t>
      </w:r>
      <w:r w:rsidR="00C51134">
        <w:rPr>
          <w:rFonts w:eastAsia="宋体"/>
          <w:szCs w:val="24"/>
          <w:lang w:eastAsia="zh-CN"/>
        </w:rPr>
        <w:t>1</w:t>
      </w:r>
      <w:r w:rsidRPr="00B527B7">
        <w:rPr>
          <w:rFonts w:eastAsia="宋体"/>
          <w:szCs w:val="24"/>
          <w:lang w:eastAsia="zh-CN"/>
        </w:rPr>
        <w:t xml:space="preserve"> (</w:t>
      </w:r>
      <w:r>
        <w:rPr>
          <w:rFonts w:eastAsia="宋体"/>
          <w:szCs w:val="24"/>
          <w:lang w:eastAsia="zh-CN"/>
        </w:rPr>
        <w:t>Samsung</w:t>
      </w:r>
      <w:r w:rsidR="00C51134" w:rsidRPr="00B527B7">
        <w:rPr>
          <w:rFonts w:eastAsia="宋体"/>
          <w:szCs w:val="24"/>
          <w:lang w:eastAsia="zh-CN"/>
        </w:rPr>
        <w:t xml:space="preserve">, </w:t>
      </w:r>
      <w:r w:rsidR="00C51134" w:rsidRPr="00C51134">
        <w:rPr>
          <w:rFonts w:eastAsia="宋体"/>
          <w:szCs w:val="24"/>
          <w:lang w:eastAsia="zh-CN"/>
        </w:rPr>
        <w:t>Nokia</w:t>
      </w:r>
      <w:r w:rsidRPr="00B527B7">
        <w:rPr>
          <w:rFonts w:eastAsia="宋体"/>
          <w:szCs w:val="24"/>
          <w:lang w:eastAsia="zh-CN"/>
        </w:rPr>
        <w:t xml:space="preserve">): </w:t>
      </w:r>
      <w:r w:rsidR="003028B1" w:rsidRPr="00C51134">
        <w:rPr>
          <w:rFonts w:eastAsia="宋体"/>
          <w:szCs w:val="24"/>
          <w:lang w:eastAsia="zh-CN"/>
        </w:rPr>
        <w:t>For roof-mounted UE supporting multi-panel simultaneous DL reception is capable of multi-RX chains.</w:t>
      </w:r>
      <w:r w:rsidR="00C51134" w:rsidRPr="00C51134">
        <w:rPr>
          <w:rFonts w:eastAsia="宋体"/>
          <w:szCs w:val="24"/>
          <w:lang w:eastAsia="zh-CN"/>
        </w:rPr>
        <w:t xml:space="preserve"> </w:t>
      </w:r>
    </w:p>
    <w:p w14:paraId="754B0826" w14:textId="5DA18933" w:rsidR="00305CE6" w:rsidRPr="00305CE6" w:rsidRDefault="00305CE6"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2</w:t>
      </w:r>
      <w:r w:rsidRPr="00B527B7">
        <w:rPr>
          <w:rFonts w:eastAsia="宋体"/>
          <w:szCs w:val="24"/>
          <w:lang w:eastAsia="zh-CN"/>
        </w:rPr>
        <w:t xml:space="preserve"> (</w:t>
      </w:r>
      <w:r w:rsidRPr="00C51134">
        <w:rPr>
          <w:rFonts w:eastAsia="宋体"/>
          <w:szCs w:val="24"/>
          <w:lang w:eastAsia="zh-CN"/>
        </w:rPr>
        <w:t>Nokia</w:t>
      </w:r>
      <w:r w:rsidRPr="00B527B7">
        <w:rPr>
          <w:rFonts w:eastAsia="宋体"/>
          <w:szCs w:val="24"/>
          <w:lang w:eastAsia="zh-CN"/>
        </w:rPr>
        <w:t>):</w:t>
      </w:r>
      <w:r w:rsidRPr="00305CE6">
        <w:rPr>
          <w:rFonts w:eastAsia="宋体"/>
          <w:szCs w:val="24"/>
          <w:lang w:eastAsia="zh-CN"/>
        </w:rPr>
        <w:t xml:space="preserve"> RAN4 to assume that Rel-18 HST FR2 PC6 UE capable of simultaneous multi-panel reception supports fine time/frequency tracking for at least two DL TCI states</w:t>
      </w:r>
      <w:r w:rsidRPr="00C51134">
        <w:rPr>
          <w:rFonts w:eastAsia="宋体"/>
          <w:szCs w:val="24"/>
          <w:lang w:eastAsia="zh-CN"/>
        </w:rPr>
        <w:t xml:space="preserve">. </w:t>
      </w:r>
    </w:p>
    <w:p w14:paraId="038B0BDD" w14:textId="573B58A2" w:rsidR="00C51134" w:rsidRPr="00932B6F" w:rsidRDefault="00C51134" w:rsidP="00A916F7">
      <w:pPr>
        <w:pStyle w:val="ListParagraph"/>
        <w:numPr>
          <w:ilvl w:val="0"/>
          <w:numId w:val="1"/>
        </w:numPr>
        <w:overflowPunct/>
        <w:autoSpaceDE/>
        <w:autoSpaceDN/>
        <w:adjustRightInd/>
        <w:spacing w:after="120"/>
        <w:ind w:firstLineChars="0"/>
        <w:textAlignment w:val="auto"/>
        <w:rPr>
          <w:rFonts w:eastAsia="宋体"/>
          <w:bCs/>
          <w:color w:val="000000" w:themeColor="text1"/>
          <w:szCs w:val="24"/>
          <w:lang w:val="en-US" w:eastAsia="zh-CN"/>
        </w:rPr>
      </w:pPr>
      <w:r w:rsidRPr="00932B6F">
        <w:rPr>
          <w:rFonts w:eastAsia="宋体"/>
          <w:bCs/>
          <w:color w:val="000000" w:themeColor="text1"/>
          <w:szCs w:val="24"/>
          <w:lang w:val="en-US" w:eastAsia="zh-CN"/>
        </w:rPr>
        <w:t>Proposals on scenarios</w:t>
      </w:r>
    </w:p>
    <w:p w14:paraId="1AC42C66" w14:textId="678BE255" w:rsidR="00C51134" w:rsidRPr="00C51134" w:rsidRDefault="00C51134"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1</w:t>
      </w:r>
      <w:r w:rsidRPr="00B527B7">
        <w:rPr>
          <w:rFonts w:eastAsia="宋体"/>
          <w:szCs w:val="24"/>
          <w:lang w:eastAsia="zh-CN"/>
        </w:rPr>
        <w:t xml:space="preserve"> (</w:t>
      </w:r>
      <w:r>
        <w:rPr>
          <w:rFonts w:eastAsia="宋体"/>
          <w:szCs w:val="24"/>
          <w:lang w:eastAsia="zh-CN"/>
        </w:rPr>
        <w:t>Samsung</w:t>
      </w:r>
      <w:r w:rsidRPr="00B527B7">
        <w:rPr>
          <w:rFonts w:eastAsia="宋体"/>
          <w:szCs w:val="24"/>
          <w:lang w:eastAsia="zh-CN"/>
        </w:rPr>
        <w:t xml:space="preserve">): </w:t>
      </w:r>
      <w:r w:rsidRPr="00C51134">
        <w:rPr>
          <w:rFonts w:eastAsia="宋体"/>
          <w:szCs w:val="24"/>
          <w:lang w:eastAsia="zh-CN"/>
        </w:rPr>
        <w:t xml:space="preserve">There is no need to discuss </w:t>
      </w:r>
      <w:r w:rsidRPr="00C51134">
        <w:rPr>
          <w:rFonts w:eastAsia="宋体" w:hint="eastAsia"/>
          <w:szCs w:val="24"/>
          <w:lang w:eastAsia="zh-CN"/>
        </w:rPr>
        <w:t xml:space="preserve">inter-cell </w:t>
      </w:r>
      <w:proofErr w:type="spellStart"/>
      <w:r w:rsidRPr="00C51134">
        <w:rPr>
          <w:rFonts w:eastAsia="宋体" w:hint="eastAsia"/>
          <w:szCs w:val="24"/>
          <w:lang w:eastAsia="zh-CN"/>
        </w:rPr>
        <w:t>mTRP</w:t>
      </w:r>
      <w:proofErr w:type="spellEnd"/>
      <w:r w:rsidRPr="00C51134">
        <w:rPr>
          <w:rFonts w:eastAsia="宋体"/>
          <w:szCs w:val="24"/>
          <w:lang w:eastAsia="zh-CN"/>
        </w:rPr>
        <w:t xml:space="preserve">, both </w:t>
      </w:r>
      <w:proofErr w:type="spellStart"/>
      <w:r w:rsidRPr="00C51134">
        <w:rPr>
          <w:rFonts w:eastAsia="宋体"/>
          <w:szCs w:val="24"/>
          <w:lang w:eastAsia="zh-CN"/>
        </w:rPr>
        <w:t>sDCI</w:t>
      </w:r>
      <w:proofErr w:type="spellEnd"/>
      <w:r w:rsidRPr="00C51134">
        <w:rPr>
          <w:rFonts w:eastAsia="宋体"/>
          <w:szCs w:val="24"/>
          <w:lang w:eastAsia="zh-CN"/>
        </w:rPr>
        <w:t xml:space="preserve"> and </w:t>
      </w:r>
      <w:proofErr w:type="spellStart"/>
      <w:r w:rsidRPr="00C51134">
        <w:rPr>
          <w:rFonts w:eastAsia="宋体"/>
          <w:szCs w:val="24"/>
          <w:lang w:eastAsia="zh-CN"/>
        </w:rPr>
        <w:t>mDCI</w:t>
      </w:r>
      <w:proofErr w:type="spellEnd"/>
      <w:r w:rsidRPr="00C51134">
        <w:rPr>
          <w:rFonts w:eastAsia="宋体"/>
          <w:szCs w:val="24"/>
          <w:lang w:eastAsia="zh-CN"/>
        </w:rPr>
        <w:t xml:space="preserve"> need to be considered in FR2 HST multi-panel simultaneous reception</w:t>
      </w:r>
    </w:p>
    <w:p w14:paraId="45EA18C5" w14:textId="50913392" w:rsidR="00C51134" w:rsidRPr="00932B6F" w:rsidRDefault="00C51134" w:rsidP="00A916F7">
      <w:pPr>
        <w:pStyle w:val="ListParagraph"/>
        <w:numPr>
          <w:ilvl w:val="0"/>
          <w:numId w:val="1"/>
        </w:numPr>
        <w:overflowPunct/>
        <w:autoSpaceDE/>
        <w:autoSpaceDN/>
        <w:adjustRightInd/>
        <w:spacing w:after="120"/>
        <w:ind w:firstLineChars="0"/>
        <w:textAlignment w:val="auto"/>
        <w:rPr>
          <w:rFonts w:eastAsia="宋体"/>
          <w:bCs/>
          <w:color w:val="000000" w:themeColor="text1"/>
          <w:szCs w:val="24"/>
          <w:lang w:val="en-US" w:eastAsia="zh-CN"/>
        </w:rPr>
      </w:pPr>
      <w:r w:rsidRPr="00932B6F">
        <w:rPr>
          <w:rFonts w:eastAsia="宋体"/>
          <w:bCs/>
          <w:color w:val="000000" w:themeColor="text1"/>
          <w:szCs w:val="24"/>
          <w:lang w:val="en-US" w:eastAsia="zh-CN"/>
        </w:rPr>
        <w:t>Proposals on UE architecture</w:t>
      </w:r>
    </w:p>
    <w:p w14:paraId="09579495" w14:textId="23CF6CC1" w:rsidR="00C51134" w:rsidRPr="00C51134" w:rsidRDefault="00C51134"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1</w:t>
      </w:r>
      <w:r w:rsidRPr="00B527B7">
        <w:rPr>
          <w:rFonts w:eastAsia="宋体"/>
          <w:szCs w:val="24"/>
          <w:lang w:eastAsia="zh-CN"/>
        </w:rPr>
        <w:t xml:space="preserve"> (</w:t>
      </w:r>
      <w:r>
        <w:rPr>
          <w:rFonts w:eastAsia="宋体"/>
          <w:szCs w:val="24"/>
          <w:lang w:eastAsia="zh-CN"/>
        </w:rPr>
        <w:t>Samsung</w:t>
      </w:r>
      <w:r w:rsidRPr="00B527B7">
        <w:rPr>
          <w:rFonts w:eastAsia="宋体"/>
          <w:szCs w:val="24"/>
          <w:lang w:eastAsia="zh-CN"/>
        </w:rPr>
        <w:t xml:space="preserve">): </w:t>
      </w:r>
    </w:p>
    <w:p w14:paraId="7DC9FB94" w14:textId="77777777" w:rsidR="003028B1" w:rsidRPr="00C94B30" w:rsidRDefault="003028B1" w:rsidP="00A916F7">
      <w:pPr>
        <w:pStyle w:val="ListParagraph"/>
        <w:numPr>
          <w:ilvl w:val="2"/>
          <w:numId w:val="1"/>
        </w:numPr>
        <w:overflowPunct/>
        <w:autoSpaceDE/>
        <w:autoSpaceDN/>
        <w:adjustRightInd/>
        <w:spacing w:after="120" w:line="259" w:lineRule="auto"/>
        <w:ind w:left="1718" w:firstLineChars="0" w:hanging="357"/>
        <w:textAlignment w:val="auto"/>
        <w:rPr>
          <w:rFonts w:eastAsia="宋体"/>
          <w:szCs w:val="24"/>
          <w:lang w:eastAsia="zh-CN"/>
        </w:rPr>
      </w:pPr>
      <w:r w:rsidRPr="00C94B30">
        <w:rPr>
          <w:rFonts w:eastAsia="宋体"/>
          <w:szCs w:val="24"/>
          <w:lang w:eastAsia="zh-CN"/>
        </w:rPr>
        <w:t>For roof-mounted UE supporting multi-panel simultaneous reception, the following UE architecture is necessary:</w:t>
      </w:r>
    </w:p>
    <w:p w14:paraId="48C54704" w14:textId="6351882B" w:rsidR="003028B1" w:rsidRDefault="003028B1" w:rsidP="00A916F7">
      <w:pPr>
        <w:pStyle w:val="ListParagraph"/>
        <w:numPr>
          <w:ilvl w:val="0"/>
          <w:numId w:val="18"/>
        </w:numPr>
        <w:overflowPunct/>
        <w:autoSpaceDE/>
        <w:autoSpaceDN/>
        <w:adjustRightInd/>
        <w:spacing w:after="120" w:line="259" w:lineRule="auto"/>
        <w:ind w:firstLineChars="0"/>
        <w:textAlignment w:val="auto"/>
        <w:rPr>
          <w:rFonts w:eastAsia="宋体"/>
          <w:szCs w:val="24"/>
          <w:lang w:eastAsia="zh-CN"/>
        </w:rPr>
      </w:pPr>
      <w:r w:rsidRPr="00C94B30">
        <w:rPr>
          <w:rFonts w:eastAsia="宋体"/>
          <w:szCs w:val="24"/>
          <w:lang w:eastAsia="zh-CN"/>
        </w:rPr>
        <w:lastRenderedPageBreak/>
        <w:t>Multiple antenna panel</w:t>
      </w:r>
      <w:r w:rsidRPr="00C94B30">
        <w:rPr>
          <w:rFonts w:eastAsia="宋体" w:hint="eastAsia"/>
          <w:szCs w:val="24"/>
          <w:lang w:eastAsia="zh-CN"/>
        </w:rPr>
        <w:t>/</w:t>
      </w:r>
      <w:r w:rsidRPr="00C94B30">
        <w:rPr>
          <w:rFonts w:eastAsia="宋体"/>
          <w:szCs w:val="24"/>
          <w:lang w:eastAsia="zh-CN"/>
        </w:rPr>
        <w:t>RX chain+ BF+AGC + RF front-end (time and frequency sync) +FFT+ additional RRM/</w:t>
      </w:r>
      <w:proofErr w:type="spellStart"/>
      <w:r w:rsidRPr="00C94B30">
        <w:rPr>
          <w:rFonts w:eastAsia="宋体"/>
          <w:szCs w:val="24"/>
          <w:lang w:eastAsia="zh-CN"/>
        </w:rPr>
        <w:t>Demod</w:t>
      </w:r>
      <w:proofErr w:type="spellEnd"/>
      <w:r w:rsidR="00B13AA9">
        <w:rPr>
          <w:rFonts w:eastAsia="宋体"/>
          <w:szCs w:val="24"/>
          <w:lang w:eastAsia="zh-CN"/>
        </w:rPr>
        <w:t>.</w:t>
      </w:r>
    </w:p>
    <w:p w14:paraId="2AAD6A6E" w14:textId="0CFA3C3A" w:rsidR="00F94158" w:rsidRPr="00932B6F" w:rsidRDefault="00F94158" w:rsidP="00A916F7">
      <w:pPr>
        <w:pStyle w:val="ListParagraph"/>
        <w:numPr>
          <w:ilvl w:val="0"/>
          <w:numId w:val="21"/>
        </w:numPr>
        <w:ind w:left="357" w:firstLineChars="0" w:hanging="357"/>
        <w:rPr>
          <w:bCs/>
          <w:szCs w:val="24"/>
          <w:lang w:eastAsia="zh-CN"/>
        </w:rPr>
      </w:pPr>
      <w:r w:rsidRPr="00932B6F">
        <w:rPr>
          <w:bCs/>
          <w:szCs w:val="24"/>
          <w:lang w:eastAsia="zh-CN"/>
        </w:rPr>
        <w:t>Whether Rel-18 FR2 PC6 UE can be configured with multiple carriers even with multi-RX chains enabled</w:t>
      </w:r>
    </w:p>
    <w:p w14:paraId="36C1E6CF" w14:textId="3322495B" w:rsidR="00F94158" w:rsidRPr="00F94158" w:rsidRDefault="00F94158"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p>
    <w:p w14:paraId="148341F8" w14:textId="53184453" w:rsidR="00C94B30" w:rsidRPr="00B527B7" w:rsidRDefault="00C94B30"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sidR="00ED0EB3">
        <w:rPr>
          <w:rFonts w:eastAsia="宋体"/>
          <w:szCs w:val="24"/>
          <w:lang w:eastAsia="zh-CN"/>
        </w:rPr>
        <w:t>1</w:t>
      </w:r>
      <w:r w:rsidRPr="00B527B7">
        <w:rPr>
          <w:rFonts w:eastAsia="宋体"/>
          <w:szCs w:val="24"/>
          <w:lang w:eastAsia="zh-CN"/>
        </w:rPr>
        <w:t xml:space="preserve"> (</w:t>
      </w:r>
      <w:r>
        <w:rPr>
          <w:rFonts w:eastAsia="宋体"/>
          <w:szCs w:val="24"/>
          <w:lang w:eastAsia="zh-CN"/>
        </w:rPr>
        <w:t>Samsung</w:t>
      </w:r>
      <w:r w:rsidRPr="00B527B7">
        <w:rPr>
          <w:rFonts w:eastAsia="宋体"/>
          <w:szCs w:val="24"/>
          <w:lang w:eastAsia="zh-CN"/>
        </w:rPr>
        <w:t xml:space="preserve">, </w:t>
      </w:r>
      <w:r w:rsidR="00252873" w:rsidRPr="00252873">
        <w:rPr>
          <w:rFonts w:eastAsia="宋体" w:hint="eastAsia"/>
          <w:szCs w:val="24"/>
          <w:lang w:eastAsia="zh-CN"/>
        </w:rPr>
        <w:t>Huawei</w:t>
      </w:r>
      <w:r w:rsidRPr="00B527B7">
        <w:rPr>
          <w:rFonts w:eastAsia="宋体"/>
          <w:szCs w:val="24"/>
          <w:lang w:eastAsia="zh-CN"/>
        </w:rPr>
        <w:t xml:space="preserve">): </w:t>
      </w:r>
      <w:r w:rsidR="007E2855">
        <w:rPr>
          <w:rFonts w:eastAsia="宋体"/>
          <w:szCs w:val="24"/>
          <w:lang w:eastAsia="zh-CN"/>
        </w:rPr>
        <w:t>Yes</w:t>
      </w:r>
    </w:p>
    <w:p w14:paraId="18256121" w14:textId="40E06F7E" w:rsidR="00C14F89" w:rsidRDefault="007E2855"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Pr>
          <w:rFonts w:eastAsia="宋体"/>
          <w:szCs w:val="24"/>
          <w:lang w:eastAsia="zh-CN"/>
        </w:rPr>
        <w:t>B</w:t>
      </w:r>
      <w:r w:rsidR="00C14F89" w:rsidRPr="00C14F89">
        <w:rPr>
          <w:rFonts w:eastAsia="宋体"/>
          <w:szCs w:val="24"/>
          <w:lang w:eastAsia="zh-CN"/>
        </w:rPr>
        <w:t>ut multi-Rx chain is enabled on only one of the component carriers</w:t>
      </w:r>
    </w:p>
    <w:p w14:paraId="7D2209BD" w14:textId="77777777" w:rsidR="00932B6F" w:rsidRDefault="00932B6F" w:rsidP="00932B6F">
      <w:pPr>
        <w:pStyle w:val="ListParagraph"/>
        <w:overflowPunct/>
        <w:autoSpaceDE/>
        <w:autoSpaceDN/>
        <w:adjustRightInd/>
        <w:spacing w:after="120" w:line="259" w:lineRule="auto"/>
        <w:ind w:left="1491" w:firstLineChars="0" w:firstLine="0"/>
        <w:textAlignment w:val="auto"/>
        <w:rPr>
          <w:rFonts w:eastAsia="宋体"/>
          <w:szCs w:val="24"/>
          <w:lang w:eastAsia="zh-CN"/>
        </w:rPr>
      </w:pPr>
    </w:p>
    <w:p w14:paraId="6ECA76C1" w14:textId="24C98CCB" w:rsidR="00037974" w:rsidRDefault="00037974" w:rsidP="00037974">
      <w:pPr>
        <w:pStyle w:val="Heading4"/>
        <w:spacing w:line="259" w:lineRule="auto"/>
        <w:ind w:left="864" w:hanging="864"/>
        <w:rPr>
          <w:rFonts w:ascii="Times New Roman" w:hAnsi="Times New Roman"/>
          <w:b/>
          <w:sz w:val="20"/>
          <w:szCs w:val="20"/>
          <w:u w:val="single"/>
          <w:lang w:val="en-US"/>
        </w:rPr>
      </w:pPr>
      <w:r w:rsidRPr="00310A19">
        <w:rPr>
          <w:rFonts w:ascii="Times New Roman" w:hAnsi="Times New Roman"/>
          <w:b/>
          <w:sz w:val="20"/>
          <w:szCs w:val="20"/>
          <w:u w:val="single"/>
          <w:lang w:val="en-US"/>
        </w:rPr>
        <w:t>Issue 2</w:t>
      </w:r>
      <w:r>
        <w:rPr>
          <w:rFonts w:ascii="Times New Roman" w:hAnsi="Times New Roman"/>
          <w:b/>
          <w:sz w:val="20"/>
          <w:szCs w:val="20"/>
          <w:u w:val="single"/>
          <w:lang w:val="en-US"/>
        </w:rPr>
        <w:t>-1</w:t>
      </w:r>
      <w:r w:rsidRPr="00310A19">
        <w:rPr>
          <w:rFonts w:ascii="Times New Roman" w:hAnsi="Times New Roman"/>
          <w:b/>
          <w:sz w:val="20"/>
          <w:szCs w:val="20"/>
          <w:u w:val="single"/>
          <w:lang w:val="en-US"/>
        </w:rPr>
        <w:t>-</w:t>
      </w:r>
      <w:r>
        <w:rPr>
          <w:rFonts w:ascii="Times New Roman" w:hAnsi="Times New Roman"/>
          <w:b/>
          <w:sz w:val="20"/>
          <w:szCs w:val="20"/>
          <w:u w:val="single"/>
          <w:lang w:val="en-US"/>
        </w:rPr>
        <w:t>3</w:t>
      </w:r>
      <w:r w:rsidRPr="00310A19">
        <w:rPr>
          <w:rFonts w:ascii="Times New Roman" w:hAnsi="Times New Roman"/>
          <w:b/>
          <w:sz w:val="20"/>
          <w:szCs w:val="20"/>
          <w:u w:val="single"/>
          <w:lang w:val="en-US"/>
        </w:rPr>
        <w:t xml:space="preserve">: </w:t>
      </w:r>
      <w:r w:rsidRPr="00037974">
        <w:rPr>
          <w:rFonts w:ascii="Times New Roman" w:hAnsi="Times New Roman"/>
          <w:b/>
          <w:sz w:val="20"/>
          <w:szCs w:val="20"/>
          <w:u w:val="single"/>
          <w:lang w:val="en-US"/>
        </w:rPr>
        <w:t>MRTD for FR2 HST multi-panel simultaneous reception</w:t>
      </w:r>
    </w:p>
    <w:p w14:paraId="377C95CD" w14:textId="48C5D6DB" w:rsidR="00037974" w:rsidRDefault="00037974"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p>
    <w:p w14:paraId="68D07C34" w14:textId="3FB30F86" w:rsidR="0085631E" w:rsidRPr="0085631E" w:rsidRDefault="0085631E"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85631E">
        <w:rPr>
          <w:rFonts w:eastAsia="宋体"/>
          <w:szCs w:val="24"/>
          <w:lang w:eastAsia="zh-CN"/>
        </w:rPr>
        <w:t>Option 1</w:t>
      </w:r>
      <w:r w:rsidR="00C51134">
        <w:rPr>
          <w:rFonts w:eastAsia="宋体"/>
          <w:szCs w:val="24"/>
          <w:lang w:eastAsia="zh-CN"/>
        </w:rPr>
        <w:t>:</w:t>
      </w:r>
      <w:r w:rsidRPr="0085631E">
        <w:rPr>
          <w:rFonts w:eastAsia="宋体"/>
          <w:szCs w:val="24"/>
          <w:lang w:eastAsia="zh-CN"/>
        </w:rPr>
        <w:t xml:space="preserve"> Follow agreements in </w:t>
      </w:r>
      <w:bookmarkStart w:id="3" w:name="_Hlk118469635"/>
      <w:r w:rsidRPr="0085631E">
        <w:rPr>
          <w:rFonts w:eastAsia="宋体"/>
          <w:szCs w:val="24"/>
          <w:lang w:eastAsia="zh-CN"/>
        </w:rPr>
        <w:t>Rel-18 NR FR2 multi-Rx chain DL</w:t>
      </w:r>
      <w:bookmarkEnd w:id="3"/>
      <w:r w:rsidRPr="0085631E">
        <w:rPr>
          <w:rFonts w:eastAsia="宋体"/>
          <w:szCs w:val="24"/>
          <w:lang w:eastAsia="zh-CN"/>
        </w:rPr>
        <w:t xml:space="preserve"> reception WI</w:t>
      </w:r>
    </w:p>
    <w:p w14:paraId="64F0B86A" w14:textId="73B3B7DF" w:rsidR="0085631E" w:rsidRDefault="0085631E"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85631E">
        <w:rPr>
          <w:rFonts w:eastAsia="宋体"/>
          <w:szCs w:val="24"/>
          <w:lang w:eastAsia="zh-CN"/>
        </w:rPr>
        <w:t>Option 2</w:t>
      </w:r>
      <w:r>
        <w:rPr>
          <w:rFonts w:eastAsia="宋体"/>
          <w:szCs w:val="24"/>
          <w:lang w:eastAsia="zh-CN"/>
        </w:rPr>
        <w:t xml:space="preserve"> </w:t>
      </w:r>
      <w:r w:rsidRPr="00B527B7">
        <w:rPr>
          <w:rFonts w:eastAsia="宋体"/>
          <w:szCs w:val="24"/>
          <w:lang w:eastAsia="zh-CN"/>
        </w:rPr>
        <w:t xml:space="preserve">(Ericsson, </w:t>
      </w:r>
      <w:r>
        <w:rPr>
          <w:rFonts w:eastAsia="宋体"/>
          <w:szCs w:val="24"/>
          <w:lang w:eastAsia="zh-CN"/>
        </w:rPr>
        <w:t>Samsung,</w:t>
      </w:r>
      <w:r w:rsidRPr="00131B7D">
        <w:rPr>
          <w:rFonts w:eastAsia="宋体" w:hint="eastAsia"/>
          <w:szCs w:val="24"/>
          <w:lang w:eastAsia="zh-CN"/>
        </w:rPr>
        <w:t xml:space="preserve"> </w:t>
      </w:r>
      <w:r w:rsidRPr="00903454">
        <w:rPr>
          <w:rFonts w:eastAsia="宋体" w:hint="eastAsia"/>
          <w:szCs w:val="24"/>
          <w:lang w:eastAsia="zh-CN"/>
        </w:rPr>
        <w:t>Huawei</w:t>
      </w:r>
      <w:r w:rsidR="006E3104">
        <w:rPr>
          <w:rFonts w:eastAsia="宋体"/>
          <w:szCs w:val="24"/>
          <w:lang w:eastAsia="zh-CN"/>
        </w:rPr>
        <w:t>,</w:t>
      </w:r>
      <w:r w:rsidR="006E3104" w:rsidRPr="006E3104">
        <w:rPr>
          <w:rFonts w:eastAsia="宋体"/>
          <w:szCs w:val="24"/>
          <w:lang w:eastAsia="zh-CN"/>
        </w:rPr>
        <w:t xml:space="preserve"> Nokia</w:t>
      </w:r>
      <w:r>
        <w:rPr>
          <w:rFonts w:eastAsia="宋体"/>
          <w:szCs w:val="24"/>
          <w:lang w:eastAsia="zh-CN"/>
        </w:rPr>
        <w:t>)</w:t>
      </w:r>
      <w:r w:rsidRPr="0085631E">
        <w:rPr>
          <w:rFonts w:eastAsia="宋体"/>
          <w:szCs w:val="24"/>
          <w:lang w:eastAsia="zh-CN"/>
        </w:rPr>
        <w:t>: For Rel-18 PC6 UE supporting simultaneous multi-panel operation, MRTD of signals received from two panels can be extended to the value higher than CP length</w:t>
      </w:r>
    </w:p>
    <w:p w14:paraId="1486B837" w14:textId="093D9A41" w:rsidR="0085631E" w:rsidRDefault="0085631E"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2-1</w:t>
      </w:r>
      <w:r w:rsidRPr="00B527B7">
        <w:rPr>
          <w:rFonts w:eastAsia="宋体"/>
          <w:szCs w:val="24"/>
          <w:lang w:eastAsia="zh-CN"/>
        </w:rPr>
        <w:t xml:space="preserve"> (Ericsson)</w:t>
      </w:r>
      <w:r>
        <w:rPr>
          <w:rFonts w:eastAsia="宋体"/>
          <w:szCs w:val="24"/>
          <w:lang w:eastAsia="zh-CN"/>
        </w:rPr>
        <w:t xml:space="preserve">: </w:t>
      </w:r>
      <w:r w:rsidRPr="007D39E2">
        <w:rPr>
          <w:rFonts w:eastAsia="宋体"/>
          <w:szCs w:val="24"/>
          <w:lang w:eastAsia="zh-CN"/>
        </w:rPr>
        <w:t>If Ds =700m (Scenario A or B), MRTD shall be possible to exceed CP leng</w:t>
      </w:r>
      <w:r>
        <w:rPr>
          <w:rFonts w:eastAsia="宋体"/>
          <w:szCs w:val="24"/>
          <w:lang w:eastAsia="zh-CN"/>
        </w:rPr>
        <w:t>th.</w:t>
      </w:r>
    </w:p>
    <w:p w14:paraId="12BA4DF8" w14:textId="67F235ED" w:rsidR="0085631E" w:rsidRPr="006E3104" w:rsidRDefault="0085631E" w:rsidP="00A916F7">
      <w:pPr>
        <w:pStyle w:val="ListParagraph"/>
        <w:numPr>
          <w:ilvl w:val="0"/>
          <w:numId w:val="17"/>
        </w:numPr>
        <w:overflowPunct/>
        <w:autoSpaceDE/>
        <w:autoSpaceDN/>
        <w:adjustRightInd/>
        <w:spacing w:after="120" w:line="259" w:lineRule="auto"/>
        <w:ind w:firstLineChars="0"/>
        <w:textAlignment w:val="auto"/>
        <w:rPr>
          <w:rFonts w:eastAsia="宋体"/>
          <w:szCs w:val="24"/>
          <w:lang w:eastAsia="zh-CN"/>
        </w:rPr>
      </w:pPr>
      <w:r w:rsidRPr="007D39E2">
        <w:rPr>
          <w:rFonts w:eastAsia="宋体"/>
          <w:szCs w:val="24"/>
          <w:lang w:eastAsia="zh-CN"/>
        </w:rPr>
        <w:t xml:space="preserve">In that case, MRTD greater than CP length doesn’t affect L1 measurements or </w:t>
      </w:r>
      <w:proofErr w:type="spellStart"/>
      <w:r w:rsidRPr="007D39E2">
        <w:rPr>
          <w:rFonts w:eastAsia="宋体"/>
          <w:szCs w:val="24"/>
          <w:lang w:eastAsia="zh-CN"/>
        </w:rPr>
        <w:t>signaling</w:t>
      </w:r>
      <w:proofErr w:type="spellEnd"/>
      <w:r w:rsidRPr="007D39E2">
        <w:rPr>
          <w:rFonts w:eastAsia="宋体"/>
          <w:szCs w:val="24"/>
          <w:lang w:eastAsia="zh-CN"/>
        </w:rPr>
        <w:t xml:space="preserve"> characteristics with non-coherent joint transmission, but not include other transmission scheme.</w:t>
      </w:r>
    </w:p>
    <w:p w14:paraId="1A2A86BE" w14:textId="16512EF2" w:rsidR="0085631E" w:rsidRDefault="0085631E"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85631E">
        <w:rPr>
          <w:rFonts w:eastAsia="宋体"/>
          <w:szCs w:val="24"/>
          <w:lang w:eastAsia="zh-CN"/>
        </w:rPr>
        <w:t>Option 3</w:t>
      </w:r>
      <w:r w:rsidR="006E3104">
        <w:rPr>
          <w:rFonts w:eastAsia="宋体"/>
          <w:szCs w:val="24"/>
          <w:lang w:eastAsia="zh-CN"/>
        </w:rPr>
        <w:t>(</w:t>
      </w:r>
      <w:r w:rsidR="006E3104" w:rsidRPr="006E3104">
        <w:rPr>
          <w:rFonts w:eastAsia="宋体"/>
          <w:szCs w:val="24"/>
          <w:lang w:eastAsia="zh-CN"/>
        </w:rPr>
        <w:t>Nokia</w:t>
      </w:r>
      <w:r w:rsidR="006E3104">
        <w:rPr>
          <w:rFonts w:eastAsia="宋体"/>
          <w:szCs w:val="24"/>
          <w:lang w:eastAsia="zh-CN"/>
        </w:rPr>
        <w:t>)</w:t>
      </w:r>
      <w:r w:rsidRPr="0085631E">
        <w:rPr>
          <w:rFonts w:eastAsia="宋体"/>
          <w:szCs w:val="24"/>
          <w:lang w:eastAsia="zh-CN"/>
        </w:rPr>
        <w:t>: Wait for the conclusions of the discussion in Rel-18 multi-RX WI</w:t>
      </w:r>
    </w:p>
    <w:p w14:paraId="329E0C54" w14:textId="77777777" w:rsidR="00932B6F" w:rsidRPr="0085631E" w:rsidRDefault="00932B6F" w:rsidP="00932B6F">
      <w:pPr>
        <w:pStyle w:val="ListParagraph"/>
        <w:overflowPunct/>
        <w:autoSpaceDE/>
        <w:autoSpaceDN/>
        <w:adjustRightInd/>
        <w:spacing w:after="120" w:line="259" w:lineRule="auto"/>
        <w:ind w:left="924" w:firstLineChars="0" w:firstLine="0"/>
        <w:textAlignment w:val="auto"/>
        <w:rPr>
          <w:rFonts w:eastAsia="宋体"/>
          <w:szCs w:val="24"/>
          <w:lang w:eastAsia="zh-CN"/>
        </w:rPr>
      </w:pPr>
    </w:p>
    <w:p w14:paraId="765C5F61" w14:textId="015DFCF4" w:rsidR="00841C39" w:rsidRDefault="00841C39" w:rsidP="00841C39">
      <w:pPr>
        <w:pStyle w:val="Heading4"/>
        <w:spacing w:line="259" w:lineRule="auto"/>
        <w:ind w:left="864" w:hanging="864"/>
        <w:rPr>
          <w:rFonts w:ascii="Times New Roman" w:hAnsi="Times New Roman"/>
          <w:b/>
          <w:sz w:val="20"/>
          <w:szCs w:val="20"/>
          <w:u w:val="single"/>
          <w:lang w:val="en-US"/>
        </w:rPr>
      </w:pPr>
      <w:r w:rsidRPr="00310A19">
        <w:rPr>
          <w:rFonts w:ascii="Times New Roman" w:hAnsi="Times New Roman"/>
          <w:b/>
          <w:sz w:val="20"/>
          <w:szCs w:val="20"/>
          <w:u w:val="single"/>
          <w:lang w:val="en-US"/>
        </w:rPr>
        <w:t>Issue 2</w:t>
      </w:r>
      <w:r>
        <w:rPr>
          <w:rFonts w:ascii="Times New Roman" w:hAnsi="Times New Roman"/>
          <w:b/>
          <w:sz w:val="20"/>
          <w:szCs w:val="20"/>
          <w:u w:val="single"/>
          <w:lang w:val="en-US"/>
        </w:rPr>
        <w:t>-1</w:t>
      </w:r>
      <w:r w:rsidRPr="00310A19">
        <w:rPr>
          <w:rFonts w:ascii="Times New Roman" w:hAnsi="Times New Roman"/>
          <w:b/>
          <w:sz w:val="20"/>
          <w:szCs w:val="20"/>
          <w:u w:val="single"/>
          <w:lang w:val="en-US"/>
        </w:rPr>
        <w:t>-</w:t>
      </w:r>
      <w:r>
        <w:rPr>
          <w:rFonts w:ascii="Times New Roman" w:hAnsi="Times New Roman"/>
          <w:b/>
          <w:sz w:val="20"/>
          <w:szCs w:val="20"/>
          <w:u w:val="single"/>
          <w:lang w:val="en-US"/>
        </w:rPr>
        <w:t>4</w:t>
      </w:r>
      <w:r w:rsidRPr="00310A19">
        <w:rPr>
          <w:rFonts w:ascii="Times New Roman" w:hAnsi="Times New Roman"/>
          <w:b/>
          <w:sz w:val="20"/>
          <w:szCs w:val="20"/>
          <w:u w:val="single"/>
          <w:lang w:val="en-US"/>
        </w:rPr>
        <w:t xml:space="preserve">: </w:t>
      </w:r>
      <w:r w:rsidRPr="00841C39">
        <w:rPr>
          <w:rFonts w:ascii="Times New Roman" w:hAnsi="Times New Roman"/>
          <w:b/>
          <w:sz w:val="20"/>
          <w:szCs w:val="20"/>
          <w:u w:val="single"/>
          <w:lang w:val="en-US"/>
        </w:rPr>
        <w:t>Transmission Scheme for FR2 HST multi-panel simultaneous reception</w:t>
      </w:r>
    </w:p>
    <w:p w14:paraId="3EF8F7F6" w14:textId="77777777" w:rsidR="00DA168A" w:rsidRDefault="00DA168A"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p>
    <w:p w14:paraId="704D7414" w14:textId="49E1C704" w:rsidR="00DA168A" w:rsidRDefault="00DA168A"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1 (Ericsson): </w:t>
      </w:r>
      <w:r w:rsidRPr="00DA168A">
        <w:rPr>
          <w:rFonts w:eastAsia="宋体"/>
          <w:szCs w:val="24"/>
          <w:lang w:eastAsia="zh-CN"/>
        </w:rPr>
        <w:t>Only NC JT scheme</w:t>
      </w:r>
    </w:p>
    <w:p w14:paraId="169322C8" w14:textId="77777777" w:rsidR="00932B6F" w:rsidRPr="007D39E2" w:rsidRDefault="00932B6F" w:rsidP="00932B6F">
      <w:pPr>
        <w:pStyle w:val="ListParagraph"/>
        <w:overflowPunct/>
        <w:autoSpaceDE/>
        <w:autoSpaceDN/>
        <w:adjustRightInd/>
        <w:spacing w:after="120" w:line="259" w:lineRule="auto"/>
        <w:ind w:left="924" w:firstLineChars="0" w:firstLine="0"/>
        <w:textAlignment w:val="auto"/>
        <w:rPr>
          <w:rFonts w:eastAsia="宋体"/>
          <w:szCs w:val="24"/>
          <w:lang w:eastAsia="zh-CN"/>
        </w:rPr>
      </w:pPr>
    </w:p>
    <w:p w14:paraId="41A9FC69" w14:textId="3A950E51" w:rsidR="001F08CA" w:rsidRDefault="001F08CA" w:rsidP="001F08CA">
      <w:pPr>
        <w:pStyle w:val="Heading4"/>
        <w:spacing w:line="259" w:lineRule="auto"/>
        <w:ind w:left="864" w:hanging="864"/>
        <w:rPr>
          <w:rFonts w:ascii="Times New Roman" w:hAnsi="Times New Roman"/>
          <w:b/>
          <w:sz w:val="20"/>
          <w:szCs w:val="20"/>
          <w:u w:val="single"/>
          <w:lang w:val="en-US"/>
        </w:rPr>
      </w:pPr>
      <w:r w:rsidRPr="00310A19">
        <w:rPr>
          <w:rFonts w:ascii="Times New Roman" w:hAnsi="Times New Roman"/>
          <w:b/>
          <w:sz w:val="20"/>
          <w:szCs w:val="20"/>
          <w:u w:val="single"/>
          <w:lang w:val="en-US"/>
        </w:rPr>
        <w:t>Issue 2</w:t>
      </w:r>
      <w:r>
        <w:rPr>
          <w:rFonts w:ascii="Times New Roman" w:hAnsi="Times New Roman"/>
          <w:b/>
          <w:sz w:val="20"/>
          <w:szCs w:val="20"/>
          <w:u w:val="single"/>
          <w:lang w:val="en-US"/>
        </w:rPr>
        <w:t>-1</w:t>
      </w:r>
      <w:r w:rsidRPr="00310A19">
        <w:rPr>
          <w:rFonts w:ascii="Times New Roman" w:hAnsi="Times New Roman"/>
          <w:b/>
          <w:sz w:val="20"/>
          <w:szCs w:val="20"/>
          <w:u w:val="single"/>
          <w:lang w:val="en-US"/>
        </w:rPr>
        <w:t>-</w:t>
      </w:r>
      <w:r>
        <w:rPr>
          <w:rFonts w:ascii="Times New Roman" w:hAnsi="Times New Roman"/>
          <w:b/>
          <w:sz w:val="20"/>
          <w:szCs w:val="20"/>
          <w:u w:val="single"/>
          <w:lang w:val="en-US"/>
        </w:rPr>
        <w:t>5</w:t>
      </w:r>
      <w:r w:rsidRPr="00310A19">
        <w:rPr>
          <w:rFonts w:ascii="Times New Roman" w:hAnsi="Times New Roman"/>
          <w:b/>
          <w:sz w:val="20"/>
          <w:szCs w:val="20"/>
          <w:u w:val="single"/>
          <w:lang w:val="en-US"/>
        </w:rPr>
        <w:t xml:space="preserve">: </w:t>
      </w:r>
      <w:r w:rsidRPr="001F08CA">
        <w:rPr>
          <w:rFonts w:ascii="Times New Roman" w:hAnsi="Times New Roman"/>
          <w:b/>
          <w:sz w:val="20"/>
          <w:szCs w:val="20"/>
          <w:u w:val="single"/>
          <w:lang w:val="en-US"/>
        </w:rPr>
        <w:t>UL and DL TCI switching for FR2 HST multi-panel simultaneous reception</w:t>
      </w:r>
    </w:p>
    <w:p w14:paraId="02F105AA" w14:textId="77777777" w:rsidR="001F08CA" w:rsidRDefault="001F08CA"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C21EED">
        <w:rPr>
          <w:rFonts w:eastAsia="宋体"/>
          <w:color w:val="000000" w:themeColor="text1"/>
          <w:szCs w:val="24"/>
          <w:lang w:eastAsia="zh-CN"/>
        </w:rPr>
        <w:t>Proposals</w:t>
      </w:r>
    </w:p>
    <w:p w14:paraId="7372FCF5" w14:textId="586BDF89" w:rsidR="001F08CA" w:rsidRPr="007D39E2" w:rsidRDefault="00E60C52"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Pr>
          <w:rFonts w:eastAsia="宋体"/>
          <w:szCs w:val="24"/>
          <w:lang w:eastAsia="zh-CN"/>
        </w:rPr>
        <w:t>Option 1 (Ericsson</w:t>
      </w:r>
      <w:r w:rsidR="001F08CA" w:rsidRPr="00B527B7">
        <w:rPr>
          <w:rFonts w:eastAsia="宋体"/>
          <w:szCs w:val="24"/>
          <w:lang w:eastAsia="zh-CN"/>
        </w:rPr>
        <w:t xml:space="preserve">): </w:t>
      </w:r>
      <w:r w:rsidR="001F08CA" w:rsidRPr="001F08CA">
        <w:rPr>
          <w:rFonts w:eastAsia="宋体"/>
          <w:szCs w:val="24"/>
          <w:lang w:eastAsia="zh-CN"/>
        </w:rPr>
        <w:t>keep current uplink spatial relation switch delay requirement</w:t>
      </w:r>
    </w:p>
    <w:p w14:paraId="107C2B12" w14:textId="42CD48BA" w:rsidR="008B7CFE" w:rsidRDefault="008B7CFE"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2</w:t>
      </w:r>
      <w:r w:rsidRPr="00B527B7">
        <w:rPr>
          <w:rFonts w:eastAsia="宋体"/>
          <w:szCs w:val="24"/>
          <w:lang w:eastAsia="zh-CN"/>
        </w:rPr>
        <w:t xml:space="preserve"> (</w:t>
      </w:r>
      <w:r>
        <w:rPr>
          <w:rFonts w:eastAsia="宋体"/>
          <w:szCs w:val="24"/>
          <w:lang w:eastAsia="zh-CN"/>
        </w:rPr>
        <w:t>Samsung</w:t>
      </w:r>
      <w:r w:rsidR="00932B6F">
        <w:rPr>
          <w:rFonts w:eastAsia="宋体"/>
          <w:szCs w:val="24"/>
          <w:lang w:eastAsia="zh-CN"/>
        </w:rPr>
        <w:t>)</w:t>
      </w:r>
      <w:r w:rsidRPr="00B527B7">
        <w:rPr>
          <w:rFonts w:eastAsia="宋体"/>
          <w:szCs w:val="24"/>
          <w:lang w:eastAsia="zh-CN"/>
        </w:rPr>
        <w:t xml:space="preserve">: </w:t>
      </w:r>
      <w:r w:rsidRPr="008B7CFE">
        <w:rPr>
          <w:rFonts w:eastAsia="宋体"/>
          <w:szCs w:val="24"/>
          <w:lang w:eastAsia="zh-CN"/>
        </w:rPr>
        <w:t>The necessity of enhancement in uplink relation switch delay requirement is not in the scope of the WI</w:t>
      </w:r>
    </w:p>
    <w:p w14:paraId="67C16EDA" w14:textId="3B79D595" w:rsidR="00131B7D" w:rsidRPr="007D39E2" w:rsidRDefault="00131B7D"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3</w:t>
      </w:r>
      <w:r w:rsidRPr="00B527B7">
        <w:rPr>
          <w:rFonts w:eastAsia="宋体"/>
          <w:szCs w:val="24"/>
          <w:lang w:eastAsia="zh-CN"/>
        </w:rPr>
        <w:t xml:space="preserve"> (</w:t>
      </w:r>
      <w:r w:rsidRPr="00131B7D">
        <w:rPr>
          <w:rFonts w:eastAsia="宋体" w:hint="eastAsia"/>
          <w:szCs w:val="24"/>
          <w:lang w:eastAsia="zh-CN"/>
        </w:rPr>
        <w:t>Huawei</w:t>
      </w:r>
      <w:r w:rsidRPr="00B527B7">
        <w:rPr>
          <w:rFonts w:eastAsia="宋体"/>
          <w:szCs w:val="24"/>
          <w:lang w:eastAsia="zh-CN"/>
        </w:rPr>
        <w:t>):</w:t>
      </w:r>
      <w:r w:rsidR="00B0509F" w:rsidRPr="00B0509F">
        <w:rPr>
          <w:rFonts w:eastAsia="宋体"/>
          <w:szCs w:val="24"/>
          <w:lang w:eastAsia="zh-CN"/>
        </w:rPr>
        <w:t xml:space="preserve"> </w:t>
      </w:r>
      <w:r w:rsidR="00B0509F">
        <w:rPr>
          <w:rFonts w:eastAsia="宋体"/>
          <w:szCs w:val="24"/>
          <w:lang w:eastAsia="zh-CN"/>
        </w:rPr>
        <w:t>A</w:t>
      </w:r>
      <w:r w:rsidR="00B0509F" w:rsidRPr="00B0509F">
        <w:rPr>
          <w:rFonts w:eastAsia="宋体"/>
          <w:szCs w:val="24"/>
          <w:lang w:eastAsia="zh-CN"/>
        </w:rPr>
        <w:t>s the uplink spatial relation switching delay requirements are based on that of TCI state switching, further enhancement is not clear</w:t>
      </w:r>
    </w:p>
    <w:p w14:paraId="04A151F4" w14:textId="77777777" w:rsidR="00841C39" w:rsidRPr="008B7CFE" w:rsidRDefault="00841C39" w:rsidP="00841C39">
      <w:pPr>
        <w:pStyle w:val="ListParagraph"/>
        <w:overflowPunct/>
        <w:autoSpaceDE/>
        <w:autoSpaceDN/>
        <w:adjustRightInd/>
        <w:spacing w:after="120" w:line="259" w:lineRule="auto"/>
        <w:ind w:left="1911" w:firstLineChars="0" w:firstLine="0"/>
        <w:textAlignment w:val="auto"/>
        <w:rPr>
          <w:rFonts w:eastAsia="宋体"/>
          <w:szCs w:val="24"/>
          <w:lang w:eastAsia="zh-CN"/>
        </w:rPr>
      </w:pPr>
    </w:p>
    <w:p w14:paraId="0734800A" w14:textId="63D9C157" w:rsidR="00DD19DE" w:rsidRPr="002D41F3" w:rsidRDefault="00DD19DE" w:rsidP="00967F3D">
      <w:pPr>
        <w:pStyle w:val="Heading3"/>
        <w:rPr>
          <w:sz w:val="24"/>
          <w:szCs w:val="16"/>
          <w:lang w:val="en-US"/>
        </w:rPr>
      </w:pPr>
      <w:r w:rsidRPr="002D41F3">
        <w:rPr>
          <w:sz w:val="24"/>
          <w:szCs w:val="16"/>
          <w:lang w:val="en-US"/>
        </w:rPr>
        <w:t>Sub-</w:t>
      </w:r>
      <w:r w:rsidR="00142BB9" w:rsidRPr="002D41F3">
        <w:rPr>
          <w:sz w:val="24"/>
          <w:szCs w:val="16"/>
          <w:lang w:val="en-US"/>
        </w:rPr>
        <w:t>topic</w:t>
      </w:r>
      <w:r w:rsidRPr="002D41F3">
        <w:rPr>
          <w:sz w:val="24"/>
          <w:szCs w:val="16"/>
          <w:lang w:val="en-US"/>
        </w:rPr>
        <w:t xml:space="preserve"> </w:t>
      </w:r>
      <w:r w:rsidR="00FA5848" w:rsidRPr="002D41F3">
        <w:rPr>
          <w:sz w:val="24"/>
          <w:szCs w:val="16"/>
          <w:lang w:val="en-US"/>
        </w:rPr>
        <w:t>2</w:t>
      </w:r>
      <w:r w:rsidRPr="002D41F3">
        <w:rPr>
          <w:sz w:val="24"/>
          <w:szCs w:val="16"/>
          <w:lang w:val="en-US"/>
        </w:rPr>
        <w:t>-</w:t>
      </w:r>
      <w:r w:rsidR="0064442A" w:rsidRPr="002D41F3">
        <w:rPr>
          <w:sz w:val="24"/>
          <w:szCs w:val="16"/>
          <w:lang w:val="en-US"/>
        </w:rPr>
        <w:t>2</w:t>
      </w:r>
      <w:r w:rsidR="00967F3D" w:rsidRPr="002D41F3">
        <w:rPr>
          <w:lang w:val="en-US"/>
        </w:rPr>
        <w:t xml:space="preserve"> </w:t>
      </w:r>
      <w:r w:rsidR="0064442A" w:rsidRPr="002D41F3">
        <w:rPr>
          <w:sz w:val="24"/>
          <w:szCs w:val="16"/>
          <w:lang w:val="en-US"/>
        </w:rPr>
        <w:t>RRM impact by CA</w:t>
      </w:r>
    </w:p>
    <w:p w14:paraId="2A1BD7FD" w14:textId="77777777" w:rsidR="00B13AA9" w:rsidRDefault="00DD19DE" w:rsidP="00B13AA9">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26B17C7" w14:textId="56A2441C" w:rsidR="007C0989" w:rsidRPr="00B13AA9" w:rsidRDefault="00CF5831" w:rsidP="00B13AA9">
      <w:pPr>
        <w:rPr>
          <w:i/>
          <w:color w:val="0070C0"/>
          <w:lang w:val="en-US" w:eastAsia="zh-CN"/>
        </w:rPr>
      </w:pPr>
      <w:r w:rsidRPr="005B6B35">
        <w:rPr>
          <w:iCs/>
        </w:rPr>
        <w:t>[Moderator]</w:t>
      </w:r>
      <w:r w:rsidR="007C0989" w:rsidRPr="007C0989">
        <w:rPr>
          <w:iCs/>
        </w:rPr>
        <w:t>As described as one of the objectives of Rel-18 enhanced NR support for FR2 HST, it is expected to specify the RRM requirement for intra-band CA scenario, which is highlighted as follows:</w:t>
      </w:r>
    </w:p>
    <w:tbl>
      <w:tblPr>
        <w:tblStyle w:val="TableGrid1"/>
        <w:tblW w:w="0" w:type="auto"/>
        <w:tblInd w:w="704" w:type="dxa"/>
        <w:tblLook w:val="04A0" w:firstRow="1" w:lastRow="0" w:firstColumn="1" w:lastColumn="0" w:noHBand="0" w:noVBand="1"/>
      </w:tblPr>
      <w:tblGrid>
        <w:gridCol w:w="7655"/>
      </w:tblGrid>
      <w:tr w:rsidR="007C0989" w:rsidRPr="007C0989" w14:paraId="1A1CC3B6" w14:textId="77777777" w:rsidTr="00B13AA9">
        <w:tc>
          <w:tcPr>
            <w:tcW w:w="7655" w:type="dxa"/>
          </w:tcPr>
          <w:p w14:paraId="517BEC15" w14:textId="77777777" w:rsidR="007C0989" w:rsidRPr="007C0989" w:rsidRDefault="007C0989" w:rsidP="00A916F7">
            <w:pPr>
              <w:numPr>
                <w:ilvl w:val="0"/>
                <w:numId w:val="8"/>
              </w:numPr>
              <w:rPr>
                <w:sz w:val="18"/>
                <w:szCs w:val="18"/>
                <w:highlight w:val="yellow"/>
              </w:rPr>
            </w:pPr>
            <w:r w:rsidRPr="007C0989">
              <w:rPr>
                <w:sz w:val="18"/>
                <w:szCs w:val="18"/>
              </w:rPr>
              <w:t xml:space="preserve">Specify the RF requirements for intra-band carrier aggregation (CA) scenario, and investigate and </w:t>
            </w:r>
            <w:r w:rsidRPr="007C0989">
              <w:rPr>
                <w:sz w:val="18"/>
                <w:szCs w:val="18"/>
                <w:highlight w:val="yellow"/>
              </w:rPr>
              <w:t>specify the RRM requirements for intra-band carrier aggregation (CA) scenario [RAN4]</w:t>
            </w:r>
          </w:p>
        </w:tc>
      </w:tr>
    </w:tbl>
    <w:p w14:paraId="0BA1E33F" w14:textId="77777777" w:rsidR="00B13AA9" w:rsidRDefault="00B13AA9" w:rsidP="00C12608">
      <w:pPr>
        <w:rPr>
          <w:iCs/>
        </w:rPr>
      </w:pPr>
    </w:p>
    <w:p w14:paraId="5A0CCD50" w14:textId="0939DB62" w:rsidR="00C12608" w:rsidRPr="00C12608" w:rsidRDefault="009B265B" w:rsidP="00C12608">
      <w:pPr>
        <w:rPr>
          <w:iCs/>
        </w:rPr>
      </w:pPr>
      <w:r w:rsidRPr="009B0FCF">
        <w:rPr>
          <w:iCs/>
        </w:rPr>
        <w:t xml:space="preserve">This e-mail discussion encompasses </w:t>
      </w:r>
      <w:r w:rsidR="007C0989">
        <w:rPr>
          <w:iCs/>
        </w:rPr>
        <w:t>RRM</w:t>
      </w:r>
      <w:r w:rsidRPr="009B0FCF">
        <w:rPr>
          <w:iCs/>
        </w:rPr>
        <w:t xml:space="preserve"> requirements</w:t>
      </w:r>
      <w:r w:rsidR="007C0989">
        <w:rPr>
          <w:iCs/>
        </w:rPr>
        <w:t xml:space="preserve"> </w:t>
      </w:r>
      <w:r w:rsidRPr="009B0FCF">
        <w:rPr>
          <w:iCs/>
        </w:rPr>
        <w:t xml:space="preserve">needed for the introduction of </w:t>
      </w:r>
      <w:r w:rsidR="007C0989">
        <w:rPr>
          <w:iCs/>
        </w:rPr>
        <w:t>intra-band CA</w:t>
      </w:r>
      <w:r w:rsidRPr="009B0FCF">
        <w:rPr>
          <w:iCs/>
        </w:rPr>
        <w:t xml:space="preserve">. </w:t>
      </w:r>
      <w:r w:rsidR="00C12608">
        <w:rPr>
          <w:rFonts w:hint="eastAsia"/>
          <w:lang w:eastAsia="zh-CN"/>
        </w:rPr>
        <w:t>T</w:t>
      </w:r>
      <w:r w:rsidR="00C12608">
        <w:rPr>
          <w:lang w:eastAsia="zh-CN"/>
        </w:rPr>
        <w:t>he sub-topic is discussed below by breaking down into 3 issues:</w:t>
      </w:r>
    </w:p>
    <w:p w14:paraId="5D0CAF64" w14:textId="77777777" w:rsidR="00C12608" w:rsidRPr="00B13AA9" w:rsidRDefault="00C12608" w:rsidP="00B13AA9">
      <w:pPr>
        <w:pStyle w:val="ListParagraph"/>
        <w:numPr>
          <w:ilvl w:val="0"/>
          <w:numId w:val="25"/>
        </w:numPr>
        <w:ind w:firstLineChars="0"/>
        <w:rPr>
          <w:lang w:val="en-US"/>
        </w:rPr>
      </w:pPr>
      <w:r w:rsidRPr="00B13AA9">
        <w:rPr>
          <w:lang w:val="en-US"/>
        </w:rPr>
        <w:t>Issue 2-2-1: Impacted RRM requirement for CA</w:t>
      </w:r>
    </w:p>
    <w:p w14:paraId="38EEED11" w14:textId="77777777" w:rsidR="00C12608" w:rsidRPr="00B13AA9" w:rsidRDefault="00C12608" w:rsidP="00B13AA9">
      <w:pPr>
        <w:pStyle w:val="ListParagraph"/>
        <w:numPr>
          <w:ilvl w:val="0"/>
          <w:numId w:val="25"/>
        </w:numPr>
        <w:ind w:firstLineChars="0"/>
        <w:rPr>
          <w:lang w:val="en-US"/>
        </w:rPr>
      </w:pPr>
      <w:r w:rsidRPr="00B13AA9">
        <w:rPr>
          <w:lang w:val="en-US"/>
        </w:rPr>
        <w:t>Issue 2-2-2: Measurement enhancement for CA</w:t>
      </w:r>
    </w:p>
    <w:p w14:paraId="0CBA4FCF" w14:textId="77777777" w:rsidR="00C12608" w:rsidRPr="00B13AA9" w:rsidRDefault="00C12608" w:rsidP="00B13AA9">
      <w:pPr>
        <w:pStyle w:val="ListParagraph"/>
        <w:numPr>
          <w:ilvl w:val="0"/>
          <w:numId w:val="25"/>
        </w:numPr>
        <w:ind w:firstLineChars="0"/>
        <w:rPr>
          <w:lang w:val="en-US"/>
        </w:rPr>
      </w:pPr>
      <w:r w:rsidRPr="00B13AA9">
        <w:rPr>
          <w:lang w:val="en-US"/>
        </w:rPr>
        <w:lastRenderedPageBreak/>
        <w:t>Issue 2-2-3: Network signaling for Rel-18 FR2 HST CA Scenario</w:t>
      </w:r>
    </w:p>
    <w:p w14:paraId="69ED3291" w14:textId="0C1FCA96" w:rsidR="00C12608" w:rsidRDefault="00C12608" w:rsidP="00DD19DE">
      <w:r w:rsidRPr="00BB365F">
        <w:t>Multiple companies provided their views on the</w:t>
      </w:r>
      <w:r w:rsidRPr="001C005A">
        <w:t xml:space="preserve"> </w:t>
      </w:r>
      <w:r>
        <w:t>four</w:t>
      </w:r>
      <w:r w:rsidRPr="001C005A">
        <w:t xml:space="preserve"> issues</w:t>
      </w:r>
      <w:r>
        <w:t xml:space="preserve">, so they are </w:t>
      </w:r>
      <w:r w:rsidRPr="00BB365F">
        <w:t xml:space="preserve">discussed as follows </w:t>
      </w:r>
      <w:r w:rsidRPr="001C005A">
        <w:t>respective</w:t>
      </w:r>
      <w:r>
        <w:t>ly.</w:t>
      </w:r>
    </w:p>
    <w:p w14:paraId="3AAB93CA" w14:textId="77777777" w:rsidR="00B13AA9" w:rsidRPr="00C12608" w:rsidRDefault="00B13AA9" w:rsidP="00DD19DE"/>
    <w:p w14:paraId="75DD26D5" w14:textId="238BF7D2" w:rsidR="00DD19DE" w:rsidRDefault="00DD19DE" w:rsidP="00DD19DE">
      <w:pPr>
        <w:rPr>
          <w:i/>
          <w:color w:val="0070C0"/>
          <w:lang w:val="en-US" w:eastAsia="zh-CN"/>
        </w:rPr>
      </w:pPr>
      <w:r>
        <w:rPr>
          <w:i/>
          <w:color w:val="0070C0"/>
          <w:lang w:val="en-US" w:eastAsia="zh-CN"/>
        </w:rPr>
        <w:t>Open issues and c</w:t>
      </w:r>
      <w:r w:rsidR="00A10D11">
        <w:rPr>
          <w:i/>
          <w:color w:val="0070C0"/>
          <w:lang w:val="en-US" w:eastAsia="zh-CN"/>
        </w:rPr>
        <w:t xml:space="preserve">andidate options before f2f </w:t>
      </w:r>
      <w:r w:rsidRPr="00004165">
        <w:rPr>
          <w:i/>
          <w:color w:val="0070C0"/>
          <w:lang w:val="en-US" w:eastAsia="zh-CN"/>
        </w:rPr>
        <w:t>meeting</w:t>
      </w:r>
      <w:r>
        <w:rPr>
          <w:i/>
          <w:color w:val="0070C0"/>
          <w:lang w:val="en-US" w:eastAsia="zh-CN"/>
        </w:rPr>
        <w:t>:</w:t>
      </w:r>
    </w:p>
    <w:p w14:paraId="4027AC78" w14:textId="38E27666" w:rsidR="00DD19DE" w:rsidRDefault="00DD19DE" w:rsidP="00310A19">
      <w:pPr>
        <w:pStyle w:val="Heading4"/>
        <w:spacing w:line="259" w:lineRule="auto"/>
        <w:ind w:left="864" w:hanging="864"/>
        <w:rPr>
          <w:rFonts w:ascii="Times New Roman" w:hAnsi="Times New Roman"/>
          <w:b/>
          <w:sz w:val="20"/>
          <w:szCs w:val="20"/>
          <w:u w:val="single"/>
          <w:lang w:val="en-US"/>
        </w:rPr>
      </w:pPr>
      <w:r w:rsidRPr="00310A19">
        <w:rPr>
          <w:rFonts w:ascii="Times New Roman" w:hAnsi="Times New Roman"/>
          <w:b/>
          <w:sz w:val="20"/>
          <w:szCs w:val="20"/>
          <w:u w:val="single"/>
          <w:lang w:val="en-US"/>
        </w:rPr>
        <w:t xml:space="preserve">Issue </w:t>
      </w:r>
      <w:r w:rsidR="00FA5848" w:rsidRPr="00310A19">
        <w:rPr>
          <w:rFonts w:ascii="Times New Roman" w:hAnsi="Times New Roman"/>
          <w:b/>
          <w:sz w:val="20"/>
          <w:szCs w:val="20"/>
          <w:u w:val="single"/>
          <w:lang w:val="en-US"/>
        </w:rPr>
        <w:t>2</w:t>
      </w:r>
      <w:r w:rsidR="00CA0B75">
        <w:rPr>
          <w:rFonts w:ascii="Times New Roman" w:hAnsi="Times New Roman"/>
          <w:b/>
          <w:sz w:val="20"/>
          <w:szCs w:val="20"/>
          <w:u w:val="single"/>
          <w:lang w:val="en-US"/>
        </w:rPr>
        <w:t>-2</w:t>
      </w:r>
      <w:r w:rsidR="00310A19" w:rsidRPr="00310A19">
        <w:rPr>
          <w:rFonts w:ascii="Times New Roman" w:hAnsi="Times New Roman"/>
          <w:b/>
          <w:sz w:val="20"/>
          <w:szCs w:val="20"/>
          <w:u w:val="single"/>
          <w:lang w:val="en-US"/>
        </w:rPr>
        <w:t>-1</w:t>
      </w:r>
      <w:r w:rsidRPr="00310A19">
        <w:rPr>
          <w:rFonts w:ascii="Times New Roman" w:hAnsi="Times New Roman"/>
          <w:b/>
          <w:sz w:val="20"/>
          <w:szCs w:val="20"/>
          <w:u w:val="single"/>
          <w:lang w:val="en-US"/>
        </w:rPr>
        <w:t xml:space="preserve">: </w:t>
      </w:r>
      <w:r w:rsidR="00310A19" w:rsidRPr="00310A19">
        <w:rPr>
          <w:rFonts w:ascii="Times New Roman" w:hAnsi="Times New Roman"/>
          <w:b/>
          <w:sz w:val="20"/>
          <w:szCs w:val="20"/>
          <w:u w:val="single"/>
          <w:lang w:val="en-US"/>
        </w:rPr>
        <w:t>Impacted RRM requirement for CA</w:t>
      </w:r>
    </w:p>
    <w:p w14:paraId="62E501DE" w14:textId="132FE21B" w:rsidR="00CB2E41" w:rsidRPr="00B13AA9" w:rsidRDefault="00CF5831" w:rsidP="00CB2E41">
      <w:pPr>
        <w:rPr>
          <w:iCs/>
        </w:rPr>
      </w:pPr>
      <w:r w:rsidRPr="005B6B35">
        <w:rPr>
          <w:iCs/>
        </w:rPr>
        <w:t>[Moderator]</w:t>
      </w:r>
      <w:r>
        <w:rPr>
          <w:iCs/>
        </w:rPr>
        <w:t xml:space="preserve"> </w:t>
      </w:r>
      <w:r w:rsidRPr="00CF5831">
        <w:rPr>
          <w:lang w:val="en-US" w:eastAsia="zh-CN"/>
        </w:rPr>
        <w:t>In RAN4#104bis-e meeting, RAN4 discussed on UL timing adjustment solution and the followings were captured in WF[R4-221725</w:t>
      </w:r>
      <w:r>
        <w:rPr>
          <w:lang w:val="en-US" w:eastAsia="zh-CN"/>
        </w:rPr>
        <w:t>5</w:t>
      </w:r>
      <w:r w:rsidRPr="00CF5831">
        <w:rPr>
          <w:lang w:val="en-US" w:eastAsia="zh-CN"/>
        </w:rPr>
        <w:t>]:</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80"/>
      </w:tblGrid>
      <w:tr w:rsidR="007C0989" w:rsidRPr="0080427C" w14:paraId="47EA5DEB" w14:textId="77777777" w:rsidTr="00B13AA9">
        <w:trPr>
          <w:trHeight w:val="951"/>
        </w:trPr>
        <w:tc>
          <w:tcPr>
            <w:tcW w:w="8080" w:type="dxa"/>
          </w:tcPr>
          <w:p w14:paraId="6C7B576D" w14:textId="77777777" w:rsidR="00CB2E41" w:rsidRDefault="00CB2E41" w:rsidP="00CB2E41">
            <w:pPr>
              <w:spacing w:afterLines="50" w:after="120"/>
              <w:rPr>
                <w:b/>
                <w:lang w:eastAsia="zh-CN"/>
              </w:rPr>
            </w:pPr>
            <w:r>
              <w:rPr>
                <w:b/>
                <w:lang w:eastAsia="zh-CN"/>
              </w:rPr>
              <w:t>Way forward:</w:t>
            </w:r>
          </w:p>
          <w:p w14:paraId="52D5DE38" w14:textId="77777777" w:rsidR="00CB2E41" w:rsidRDefault="00CB2E41" w:rsidP="00CB2E41">
            <w:pPr>
              <w:spacing w:afterLines="50" w:after="120"/>
              <w:rPr>
                <w:lang w:eastAsia="zh-CN"/>
              </w:rPr>
            </w:pPr>
            <w:r>
              <w:rPr>
                <w:lang w:eastAsia="zh-CN"/>
              </w:rPr>
              <w:t>Open issue needs further discussion:</w:t>
            </w:r>
          </w:p>
          <w:p w14:paraId="71BADA4A" w14:textId="77777777" w:rsidR="00CB2E41" w:rsidRDefault="00CB2E41" w:rsidP="00A916F7">
            <w:pPr>
              <w:numPr>
                <w:ilvl w:val="0"/>
                <w:numId w:val="14"/>
              </w:numPr>
              <w:spacing w:afterLines="50" w:after="120" w:line="259" w:lineRule="auto"/>
              <w:rPr>
                <w:lang w:eastAsia="zh-CN"/>
              </w:rPr>
            </w:pPr>
            <w:r>
              <w:rPr>
                <w:lang w:eastAsia="zh-CN"/>
              </w:rPr>
              <w:t>For Rel-18 FR2 PC6, by introducing CA operation, RRM impacts are expected for:</w:t>
            </w:r>
          </w:p>
          <w:p w14:paraId="285541D2" w14:textId="77777777" w:rsidR="00CB2E41" w:rsidRDefault="00CB2E41" w:rsidP="00A916F7">
            <w:pPr>
              <w:numPr>
                <w:ilvl w:val="1"/>
                <w:numId w:val="14"/>
              </w:numPr>
              <w:spacing w:afterLines="50" w:after="120" w:line="259" w:lineRule="auto"/>
              <w:rPr>
                <w:lang w:eastAsia="zh-CN"/>
              </w:rPr>
            </w:pPr>
            <w:r>
              <w:rPr>
                <w:lang w:eastAsia="zh-CN"/>
              </w:rPr>
              <w:t>Measurement period for Inter-frequency measurement</w:t>
            </w:r>
          </w:p>
          <w:p w14:paraId="69CACF5B" w14:textId="77777777" w:rsidR="00CB2E41" w:rsidRDefault="00CB2E41" w:rsidP="00A916F7">
            <w:pPr>
              <w:pStyle w:val="ListParagraph"/>
              <w:numPr>
                <w:ilvl w:val="1"/>
                <w:numId w:val="14"/>
              </w:numPr>
              <w:overflowPunct/>
              <w:autoSpaceDE/>
              <w:autoSpaceDN/>
              <w:adjustRightInd/>
              <w:spacing w:line="259" w:lineRule="auto"/>
              <w:ind w:firstLineChars="0"/>
              <w:textAlignment w:val="auto"/>
              <w:rPr>
                <w:lang w:eastAsia="zh-CN"/>
              </w:rPr>
            </w:pPr>
            <w:r>
              <w:rPr>
                <w:lang w:eastAsia="zh-CN"/>
              </w:rPr>
              <w:t>L1-RSRP measurement requirements</w:t>
            </w:r>
          </w:p>
          <w:p w14:paraId="2481CD7F" w14:textId="77777777" w:rsidR="00CB2E41" w:rsidRDefault="00CB2E41" w:rsidP="00A916F7">
            <w:pPr>
              <w:pStyle w:val="ListParagraph"/>
              <w:numPr>
                <w:ilvl w:val="0"/>
                <w:numId w:val="14"/>
              </w:numPr>
              <w:overflowPunct/>
              <w:autoSpaceDE/>
              <w:autoSpaceDN/>
              <w:adjustRightInd/>
              <w:spacing w:line="259" w:lineRule="auto"/>
              <w:ind w:firstLineChars="0"/>
              <w:textAlignment w:val="auto"/>
              <w:rPr>
                <w:lang w:eastAsia="zh-CN"/>
              </w:rPr>
            </w:pPr>
            <w:r>
              <w:rPr>
                <w:lang w:eastAsia="zh-CN"/>
              </w:rPr>
              <w:t>FFS whether the follow requirements shall be considered:</w:t>
            </w:r>
          </w:p>
          <w:p w14:paraId="22B54925" w14:textId="77777777" w:rsidR="00CB2E41" w:rsidRDefault="00CB2E41" w:rsidP="00A916F7">
            <w:pPr>
              <w:pStyle w:val="ListParagraph"/>
              <w:numPr>
                <w:ilvl w:val="1"/>
                <w:numId w:val="14"/>
              </w:numPr>
              <w:overflowPunct/>
              <w:autoSpaceDE/>
              <w:autoSpaceDN/>
              <w:adjustRightInd/>
              <w:spacing w:line="259" w:lineRule="auto"/>
              <w:ind w:firstLineChars="0"/>
              <w:textAlignment w:val="auto"/>
              <w:rPr>
                <w:lang w:eastAsia="zh-CN"/>
              </w:rPr>
            </w:pPr>
            <w:r>
              <w:rPr>
                <w:lang w:eastAsia="zh-CN"/>
              </w:rPr>
              <w:t>PSS/SSS detection, Time index detection for Intra-frequency and inter-frequency measurements</w:t>
            </w:r>
          </w:p>
          <w:p w14:paraId="1FC3D946" w14:textId="77777777" w:rsidR="00CB2E41" w:rsidRDefault="00CB2E41" w:rsidP="00A916F7">
            <w:pPr>
              <w:pStyle w:val="ListParagraph"/>
              <w:numPr>
                <w:ilvl w:val="1"/>
                <w:numId w:val="14"/>
              </w:numPr>
              <w:overflowPunct/>
              <w:autoSpaceDE/>
              <w:autoSpaceDN/>
              <w:adjustRightInd/>
              <w:spacing w:line="259" w:lineRule="auto"/>
              <w:ind w:firstLineChars="0"/>
              <w:textAlignment w:val="auto"/>
              <w:rPr>
                <w:lang w:eastAsia="zh-CN"/>
              </w:rPr>
            </w:pPr>
            <w:r>
              <w:rPr>
                <w:lang w:eastAsia="zh-CN"/>
              </w:rPr>
              <w:t>IDLE mode in inter-frequency measurement requirements</w:t>
            </w:r>
          </w:p>
          <w:p w14:paraId="37731B30" w14:textId="77777777" w:rsidR="00CB2E41" w:rsidRDefault="00CB2E41" w:rsidP="00A916F7">
            <w:pPr>
              <w:pStyle w:val="ListParagraph"/>
              <w:numPr>
                <w:ilvl w:val="1"/>
                <w:numId w:val="14"/>
              </w:numPr>
              <w:overflowPunct/>
              <w:autoSpaceDE/>
              <w:autoSpaceDN/>
              <w:adjustRightInd/>
              <w:spacing w:line="259" w:lineRule="auto"/>
              <w:ind w:firstLineChars="0"/>
              <w:textAlignment w:val="auto"/>
              <w:rPr>
                <w:lang w:eastAsia="zh-CN"/>
              </w:rPr>
            </w:pPr>
            <w:r>
              <w:rPr>
                <w:lang w:eastAsia="zh-CN"/>
              </w:rPr>
              <w:t xml:space="preserve">Beam failure recovery on </w:t>
            </w:r>
            <w:proofErr w:type="spellStart"/>
            <w:r>
              <w:rPr>
                <w:lang w:eastAsia="zh-CN"/>
              </w:rPr>
              <w:t>SCell</w:t>
            </w:r>
            <w:proofErr w:type="spellEnd"/>
          </w:p>
          <w:p w14:paraId="55E6C239" w14:textId="77777777" w:rsidR="00CB2E41" w:rsidRDefault="00CB2E41" w:rsidP="00A916F7">
            <w:pPr>
              <w:pStyle w:val="ListParagraph"/>
              <w:numPr>
                <w:ilvl w:val="1"/>
                <w:numId w:val="14"/>
              </w:numPr>
              <w:overflowPunct/>
              <w:autoSpaceDE/>
              <w:autoSpaceDN/>
              <w:adjustRightInd/>
              <w:spacing w:line="259" w:lineRule="auto"/>
              <w:ind w:firstLineChars="0"/>
              <w:textAlignment w:val="auto"/>
              <w:rPr>
                <w:lang w:eastAsia="zh-CN"/>
              </w:rPr>
            </w:pPr>
            <w:r>
              <w:rPr>
                <w:lang w:eastAsia="zh-CN"/>
              </w:rPr>
              <w:t xml:space="preserve">TCI state switch in </w:t>
            </w:r>
            <w:proofErr w:type="spellStart"/>
            <w:r>
              <w:rPr>
                <w:lang w:eastAsia="zh-CN"/>
              </w:rPr>
              <w:t>SCell</w:t>
            </w:r>
            <w:proofErr w:type="spellEnd"/>
            <w:r>
              <w:rPr>
                <w:lang w:eastAsia="zh-CN"/>
              </w:rPr>
              <w:t>.</w:t>
            </w:r>
          </w:p>
          <w:p w14:paraId="10B5F0FB" w14:textId="77777777" w:rsidR="00CB2E41" w:rsidRDefault="00CB2E41" w:rsidP="00A916F7">
            <w:pPr>
              <w:pStyle w:val="ListParagraph"/>
              <w:numPr>
                <w:ilvl w:val="1"/>
                <w:numId w:val="14"/>
              </w:numPr>
              <w:overflowPunct/>
              <w:autoSpaceDE/>
              <w:autoSpaceDN/>
              <w:adjustRightInd/>
              <w:spacing w:line="259" w:lineRule="auto"/>
              <w:ind w:firstLineChars="0"/>
              <w:textAlignment w:val="auto"/>
              <w:rPr>
                <w:lang w:eastAsia="zh-CN"/>
              </w:rPr>
            </w:pPr>
            <w:proofErr w:type="spellStart"/>
            <w:r>
              <w:rPr>
                <w:lang w:eastAsia="zh-CN"/>
              </w:rPr>
              <w:t>SCell</w:t>
            </w:r>
            <w:proofErr w:type="spellEnd"/>
            <w:r>
              <w:rPr>
                <w:lang w:eastAsia="zh-CN"/>
              </w:rPr>
              <w:t xml:space="preserve"> activation and deactivation delay</w:t>
            </w:r>
          </w:p>
          <w:p w14:paraId="4BF66E18" w14:textId="2D645B7A" w:rsidR="007C0989" w:rsidRPr="0080427C" w:rsidRDefault="00CB2E41" w:rsidP="00A916F7">
            <w:pPr>
              <w:numPr>
                <w:ilvl w:val="0"/>
                <w:numId w:val="14"/>
              </w:numPr>
              <w:spacing w:afterLines="50" w:after="120" w:line="259" w:lineRule="auto"/>
              <w:rPr>
                <w:lang w:eastAsia="zh-CN"/>
              </w:rPr>
            </w:pPr>
            <w:r>
              <w:rPr>
                <w:lang w:eastAsia="zh-CN"/>
              </w:rPr>
              <w:t xml:space="preserve">FFS whether deactivated </w:t>
            </w:r>
            <w:proofErr w:type="spellStart"/>
            <w:r>
              <w:rPr>
                <w:lang w:eastAsia="zh-CN"/>
              </w:rPr>
              <w:t>SCell</w:t>
            </w:r>
            <w:proofErr w:type="spellEnd"/>
            <w:r>
              <w:rPr>
                <w:lang w:eastAsia="zh-CN"/>
              </w:rPr>
              <w:t xml:space="preserve"> and corresponding requirements shall be considered.</w:t>
            </w:r>
          </w:p>
        </w:tc>
      </w:tr>
    </w:tbl>
    <w:p w14:paraId="2DFDB0A5" w14:textId="77777777" w:rsidR="00B13AA9" w:rsidRDefault="00B13AA9" w:rsidP="00AA5276">
      <w:pPr>
        <w:rPr>
          <w:lang w:eastAsia="zh-CN"/>
        </w:rPr>
      </w:pPr>
    </w:p>
    <w:p w14:paraId="638278CA" w14:textId="3C290133" w:rsidR="00AA5276" w:rsidRPr="00F272A4" w:rsidRDefault="00F272A4" w:rsidP="00AA5276">
      <w:pPr>
        <w:rPr>
          <w:lang w:eastAsia="zh-CN"/>
        </w:rPr>
      </w:pPr>
      <w:r w:rsidRPr="00F272A4">
        <w:rPr>
          <w:lang w:eastAsia="zh-CN"/>
        </w:rPr>
        <w:t>R4-2219717</w:t>
      </w:r>
      <w:r>
        <w:rPr>
          <w:lang w:eastAsia="zh-CN"/>
        </w:rPr>
        <w:t xml:space="preserve"> </w:t>
      </w:r>
      <w:r w:rsidR="0064377D">
        <w:rPr>
          <w:lang w:eastAsia="zh-CN"/>
        </w:rPr>
        <w:t xml:space="preserve">considers that </w:t>
      </w:r>
      <w:r w:rsidR="0064377D" w:rsidRPr="0064377D">
        <w:rPr>
          <w:lang w:eastAsia="zh-CN"/>
        </w:rPr>
        <w:t>the discussions of new features and deployments introduced in Rel-18 HST FR2might impact the baseline RRM requirements</w:t>
      </w:r>
      <w:r w:rsidR="0064377D">
        <w:rPr>
          <w:lang w:eastAsia="zh-CN"/>
        </w:rPr>
        <w:t>, while they are not mature enough. W</w:t>
      </w:r>
      <w:r w:rsidR="0064377D" w:rsidRPr="0064377D">
        <w:rPr>
          <w:lang w:eastAsia="zh-CN"/>
        </w:rPr>
        <w:t xml:space="preserve">hether basic CA requirements should be further enhanced </w:t>
      </w:r>
      <w:r w:rsidR="0064377D">
        <w:rPr>
          <w:lang w:eastAsia="zh-CN"/>
        </w:rPr>
        <w:t>can be discussed and decided after more clarification is achieved.</w:t>
      </w:r>
    </w:p>
    <w:p w14:paraId="3E01C121" w14:textId="133E990E" w:rsidR="005335CD" w:rsidRPr="00B13AA9" w:rsidRDefault="005335CD" w:rsidP="00A916F7">
      <w:pPr>
        <w:pStyle w:val="ListParagraph"/>
        <w:numPr>
          <w:ilvl w:val="0"/>
          <w:numId w:val="15"/>
        </w:numPr>
        <w:ind w:left="357" w:firstLineChars="0" w:hanging="357"/>
        <w:rPr>
          <w:bCs/>
          <w:szCs w:val="24"/>
          <w:lang w:eastAsia="zh-CN"/>
        </w:rPr>
      </w:pPr>
      <w:r w:rsidRPr="00B13AA9">
        <w:rPr>
          <w:bCs/>
          <w:szCs w:val="24"/>
          <w:lang w:eastAsia="zh-CN"/>
        </w:rPr>
        <w:t xml:space="preserve">Proposals on </w:t>
      </w:r>
      <w:r w:rsidR="00582A37" w:rsidRPr="00B13AA9">
        <w:rPr>
          <w:bCs/>
          <w:szCs w:val="24"/>
          <w:lang w:eastAsia="zh-CN"/>
        </w:rPr>
        <w:t>e</w:t>
      </w:r>
      <w:r w:rsidRPr="00B13AA9">
        <w:rPr>
          <w:bCs/>
          <w:szCs w:val="24"/>
          <w:lang w:eastAsia="zh-CN"/>
        </w:rPr>
        <w:t>xpected RRM impacts by introducing CA operation</w:t>
      </w:r>
    </w:p>
    <w:p w14:paraId="58E2FFE8" w14:textId="7AC6EAC2" w:rsidR="004F12AE" w:rsidRDefault="00615CCF"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color w:val="000000" w:themeColor="text1"/>
          <w:szCs w:val="24"/>
          <w:lang w:eastAsia="zh-CN"/>
        </w:rPr>
      </w:pPr>
      <w:bookmarkStart w:id="4" w:name="_Toc118750016"/>
      <w:r w:rsidRPr="00615CCF">
        <w:rPr>
          <w:rFonts w:eastAsia="宋体"/>
          <w:color w:val="000000" w:themeColor="text1"/>
          <w:szCs w:val="24"/>
          <w:lang w:eastAsia="zh-CN"/>
        </w:rPr>
        <w:t>Option 1 (Nokia):</w:t>
      </w:r>
      <w:r>
        <w:rPr>
          <w:rFonts w:eastAsia="宋体"/>
          <w:color w:val="000000" w:themeColor="text1"/>
          <w:szCs w:val="24"/>
          <w:lang w:eastAsia="zh-CN"/>
        </w:rPr>
        <w:t xml:space="preserve"> </w:t>
      </w:r>
    </w:p>
    <w:p w14:paraId="05FDD0A7" w14:textId="5BBE3418" w:rsidR="004F12AE" w:rsidRDefault="00615CCF" w:rsidP="00A916F7">
      <w:pPr>
        <w:pStyle w:val="ListParagraph"/>
        <w:numPr>
          <w:ilvl w:val="2"/>
          <w:numId w:val="20"/>
        </w:numPr>
        <w:overflowPunct/>
        <w:autoSpaceDE/>
        <w:autoSpaceDN/>
        <w:adjustRightInd/>
        <w:spacing w:after="120" w:line="259" w:lineRule="auto"/>
        <w:ind w:left="1491" w:firstLineChars="0" w:hanging="357"/>
        <w:textAlignment w:val="auto"/>
        <w:rPr>
          <w:rFonts w:eastAsia="宋体"/>
          <w:szCs w:val="24"/>
          <w:lang w:eastAsia="zh-CN"/>
        </w:rPr>
      </w:pPr>
      <w:r w:rsidRPr="004F12AE">
        <w:rPr>
          <w:rFonts w:eastAsia="宋体"/>
          <w:szCs w:val="24"/>
          <w:lang w:eastAsia="zh-CN"/>
        </w:rPr>
        <w:t>RAN4, firstly, to specify CA RRM requirements in HST FR2 scenarios only for open space deployment and for PC6 UEs capable of single-panel reception, i.e., by specifying CA capability based on Rel-17 PC6 UEs.</w:t>
      </w:r>
      <w:bookmarkEnd w:id="4"/>
    </w:p>
    <w:p w14:paraId="2AE1518A" w14:textId="280561DD" w:rsidR="004F12AE" w:rsidRPr="004F12AE" w:rsidRDefault="004F12AE" w:rsidP="00A916F7">
      <w:pPr>
        <w:pStyle w:val="ListParagraph"/>
        <w:numPr>
          <w:ilvl w:val="2"/>
          <w:numId w:val="20"/>
        </w:numPr>
        <w:overflowPunct/>
        <w:autoSpaceDE/>
        <w:autoSpaceDN/>
        <w:adjustRightInd/>
        <w:spacing w:after="120" w:line="259" w:lineRule="auto"/>
        <w:ind w:left="1491" w:firstLineChars="0" w:hanging="357"/>
        <w:textAlignment w:val="auto"/>
        <w:rPr>
          <w:rFonts w:eastAsia="宋体"/>
          <w:szCs w:val="24"/>
          <w:lang w:eastAsia="zh-CN"/>
        </w:rPr>
      </w:pPr>
      <w:r w:rsidRPr="004F12AE">
        <w:rPr>
          <w:rFonts w:eastAsia="宋体"/>
          <w:szCs w:val="24"/>
          <w:lang w:eastAsia="zh-CN"/>
        </w:rPr>
        <w:t>RAN4 to discuss what is the minimal set of UE functionalities need for the support of CA in HST FR2 scenario and defined requirements only for those.</w:t>
      </w:r>
    </w:p>
    <w:p w14:paraId="530A7B54" w14:textId="7F1FA7C7" w:rsidR="004B1AA6" w:rsidRPr="00B13AA9" w:rsidRDefault="004B1AA6" w:rsidP="00A916F7">
      <w:pPr>
        <w:pStyle w:val="ListParagraph"/>
        <w:numPr>
          <w:ilvl w:val="0"/>
          <w:numId w:val="15"/>
        </w:numPr>
        <w:ind w:left="357" w:firstLineChars="0" w:hanging="357"/>
        <w:rPr>
          <w:bCs/>
          <w:szCs w:val="24"/>
          <w:lang w:eastAsia="zh-CN"/>
        </w:rPr>
      </w:pPr>
      <w:r w:rsidRPr="00B13AA9">
        <w:rPr>
          <w:bCs/>
          <w:szCs w:val="24"/>
          <w:lang w:eastAsia="zh-CN"/>
        </w:rPr>
        <w:t>Proposals on whether the following requirements shall be considered</w:t>
      </w:r>
    </w:p>
    <w:p w14:paraId="2A9AA77F" w14:textId="10C13DA5" w:rsidR="004B1AA6" w:rsidRPr="00C21EED" w:rsidRDefault="004B1AA6"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4B1AA6">
        <w:rPr>
          <w:rFonts w:eastAsia="宋体"/>
          <w:color w:val="000000" w:themeColor="text1"/>
          <w:szCs w:val="24"/>
          <w:lang w:eastAsia="zh-CN"/>
        </w:rPr>
        <w:t>PSS/SSS detection, Time index detection for Intra-frequency and inter-frequency measurements</w:t>
      </w:r>
    </w:p>
    <w:p w14:paraId="0A186E42" w14:textId="33FC9D7D" w:rsidR="004B1AA6" w:rsidRDefault="004B1AA6"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Option 1 (</w:t>
      </w:r>
      <w:r w:rsidRPr="004B1AA6">
        <w:rPr>
          <w:rFonts w:eastAsia="宋体"/>
          <w:szCs w:val="24"/>
          <w:lang w:eastAsia="zh-CN"/>
        </w:rPr>
        <w:t>Xiaomi</w:t>
      </w:r>
      <w:r w:rsidRPr="00B527B7">
        <w:rPr>
          <w:rFonts w:eastAsia="宋体"/>
          <w:szCs w:val="24"/>
          <w:lang w:eastAsia="zh-CN"/>
        </w:rPr>
        <w:t xml:space="preserve">, </w:t>
      </w:r>
      <w:r w:rsidR="00C17DF1" w:rsidRPr="00C17DF1">
        <w:rPr>
          <w:rFonts w:eastAsia="宋体" w:hint="eastAsia"/>
          <w:szCs w:val="24"/>
          <w:lang w:eastAsia="zh-CN"/>
        </w:rPr>
        <w:t>Huawei</w:t>
      </w:r>
      <w:r w:rsidRPr="00B527B7">
        <w:rPr>
          <w:rFonts w:eastAsia="宋体"/>
          <w:szCs w:val="24"/>
          <w:lang w:eastAsia="zh-CN"/>
        </w:rPr>
        <w:t xml:space="preserve">): </w:t>
      </w:r>
      <w:r w:rsidR="00C17DF1">
        <w:rPr>
          <w:rFonts w:eastAsia="宋体"/>
          <w:szCs w:val="24"/>
          <w:lang w:eastAsia="zh-CN"/>
        </w:rPr>
        <w:t>No need</w:t>
      </w:r>
    </w:p>
    <w:p w14:paraId="5CBA81E8" w14:textId="52E19ACD" w:rsidR="0024455E" w:rsidRDefault="00C17DF1" w:rsidP="00A916F7">
      <w:pPr>
        <w:pStyle w:val="ListParagraph"/>
        <w:numPr>
          <w:ilvl w:val="2"/>
          <w:numId w:val="20"/>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Option 1</w:t>
      </w:r>
      <w:r>
        <w:rPr>
          <w:rFonts w:eastAsia="宋体"/>
          <w:szCs w:val="24"/>
          <w:lang w:eastAsia="zh-CN"/>
        </w:rPr>
        <w:t>-1</w:t>
      </w:r>
      <w:r w:rsidRPr="00B527B7">
        <w:rPr>
          <w:rFonts w:eastAsia="宋体"/>
          <w:szCs w:val="24"/>
          <w:lang w:eastAsia="zh-CN"/>
        </w:rPr>
        <w:t xml:space="preserve"> (</w:t>
      </w:r>
      <w:r w:rsidRPr="00C17DF1">
        <w:rPr>
          <w:rFonts w:eastAsia="宋体" w:hint="eastAsia"/>
          <w:szCs w:val="24"/>
          <w:lang w:eastAsia="zh-CN"/>
        </w:rPr>
        <w:t>Huawei</w:t>
      </w:r>
      <w:r w:rsidRPr="00B527B7">
        <w:rPr>
          <w:rFonts w:eastAsia="宋体"/>
          <w:szCs w:val="24"/>
          <w:lang w:eastAsia="zh-CN"/>
        </w:rPr>
        <w:t>)</w:t>
      </w:r>
      <w:r>
        <w:rPr>
          <w:rFonts w:eastAsia="宋体"/>
          <w:szCs w:val="24"/>
          <w:lang w:eastAsia="zh-CN"/>
        </w:rPr>
        <w:t>:</w:t>
      </w:r>
    </w:p>
    <w:p w14:paraId="56200409" w14:textId="2B5246CC" w:rsidR="00C17DF1" w:rsidRDefault="00BA3F0F" w:rsidP="00A916F7">
      <w:pPr>
        <w:pStyle w:val="ListParagraph"/>
        <w:numPr>
          <w:ilvl w:val="0"/>
          <w:numId w:val="17"/>
        </w:numPr>
        <w:overflowPunct/>
        <w:autoSpaceDE/>
        <w:autoSpaceDN/>
        <w:adjustRightInd/>
        <w:spacing w:after="120" w:line="259" w:lineRule="auto"/>
        <w:ind w:firstLineChars="0"/>
        <w:textAlignment w:val="auto"/>
        <w:rPr>
          <w:rFonts w:eastAsia="宋体"/>
          <w:szCs w:val="24"/>
          <w:lang w:eastAsia="zh-CN"/>
        </w:rPr>
      </w:pPr>
      <w:r w:rsidRPr="00BA3F0F">
        <w:rPr>
          <w:rFonts w:eastAsia="宋体"/>
          <w:szCs w:val="24"/>
          <w:lang w:eastAsia="zh-CN"/>
        </w:rPr>
        <w:t>PSS/SSS detection requirements on SCC may not need to be specified</w:t>
      </w:r>
    </w:p>
    <w:p w14:paraId="0E72DC80" w14:textId="0C0C376D" w:rsidR="0024455E" w:rsidRDefault="0024455E" w:rsidP="00A916F7">
      <w:pPr>
        <w:pStyle w:val="ListParagraph"/>
        <w:numPr>
          <w:ilvl w:val="0"/>
          <w:numId w:val="17"/>
        </w:numPr>
        <w:overflowPunct/>
        <w:autoSpaceDE/>
        <w:autoSpaceDN/>
        <w:adjustRightInd/>
        <w:spacing w:after="120" w:line="259" w:lineRule="auto"/>
        <w:ind w:firstLineChars="0"/>
        <w:textAlignment w:val="auto"/>
        <w:rPr>
          <w:rFonts w:eastAsia="宋体"/>
          <w:szCs w:val="24"/>
          <w:lang w:eastAsia="zh-CN"/>
        </w:rPr>
      </w:pPr>
      <w:r w:rsidRPr="0024455E">
        <w:rPr>
          <w:rFonts w:eastAsia="宋体"/>
          <w:szCs w:val="24"/>
          <w:lang w:eastAsia="zh-CN"/>
        </w:rPr>
        <w:t xml:space="preserve">The time period of time index on </w:t>
      </w:r>
      <w:proofErr w:type="spellStart"/>
      <w:r w:rsidRPr="0024455E">
        <w:rPr>
          <w:rFonts w:eastAsia="宋体"/>
          <w:szCs w:val="24"/>
          <w:lang w:eastAsia="zh-CN"/>
        </w:rPr>
        <w:t>SCell</w:t>
      </w:r>
      <w:proofErr w:type="spellEnd"/>
      <w:r w:rsidRPr="0024455E">
        <w:rPr>
          <w:rFonts w:eastAsia="宋体"/>
          <w:szCs w:val="24"/>
          <w:lang w:eastAsia="zh-CN"/>
        </w:rPr>
        <w:t xml:space="preserve"> may not need to be specified</w:t>
      </w:r>
    </w:p>
    <w:p w14:paraId="2C1B006D" w14:textId="2871285C" w:rsidR="004B1AA6" w:rsidRPr="00042CBA" w:rsidRDefault="004B1AA6"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4B1AA6">
        <w:rPr>
          <w:rFonts w:eastAsia="宋体"/>
          <w:color w:val="000000" w:themeColor="text1"/>
          <w:szCs w:val="24"/>
          <w:lang w:val="en-US" w:eastAsia="zh-CN"/>
        </w:rPr>
        <w:t>IDLE mode in inter-frequency measurement requirements</w:t>
      </w:r>
    </w:p>
    <w:p w14:paraId="18260773" w14:textId="31F5AB18" w:rsidR="00042CBA" w:rsidRPr="005006D3" w:rsidRDefault="00042CBA"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Option 1 (</w:t>
      </w:r>
      <w:r w:rsidRPr="00C17DF1">
        <w:rPr>
          <w:rFonts w:eastAsia="宋体" w:hint="eastAsia"/>
          <w:szCs w:val="24"/>
          <w:lang w:eastAsia="zh-CN"/>
        </w:rPr>
        <w:t>Huawei</w:t>
      </w:r>
      <w:r w:rsidRPr="00B527B7">
        <w:rPr>
          <w:rFonts w:eastAsia="宋体"/>
          <w:szCs w:val="24"/>
          <w:lang w:eastAsia="zh-CN"/>
        </w:rPr>
        <w:t xml:space="preserve">): </w:t>
      </w:r>
      <w:r>
        <w:rPr>
          <w:rFonts w:eastAsia="宋体"/>
          <w:szCs w:val="24"/>
          <w:lang w:eastAsia="zh-CN"/>
        </w:rPr>
        <w:t>To be consider</w:t>
      </w:r>
      <w:r w:rsidR="00CA741C">
        <w:rPr>
          <w:rFonts w:eastAsia="宋体"/>
          <w:szCs w:val="24"/>
          <w:lang w:eastAsia="zh-CN"/>
        </w:rPr>
        <w:t>e</w:t>
      </w:r>
      <w:r>
        <w:rPr>
          <w:rFonts w:eastAsia="宋体"/>
          <w:szCs w:val="24"/>
          <w:lang w:eastAsia="zh-CN"/>
        </w:rPr>
        <w:t>d</w:t>
      </w:r>
    </w:p>
    <w:p w14:paraId="447CF46F" w14:textId="65AEC34A" w:rsidR="004B1AA6" w:rsidRDefault="004B1AA6"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val="en-US" w:eastAsia="zh-CN"/>
        </w:rPr>
      </w:pPr>
      <w:r w:rsidRPr="004B1AA6">
        <w:rPr>
          <w:rFonts w:eastAsia="宋体"/>
          <w:color w:val="000000" w:themeColor="text1"/>
          <w:szCs w:val="24"/>
          <w:lang w:val="en-US" w:eastAsia="zh-CN"/>
        </w:rPr>
        <w:lastRenderedPageBreak/>
        <w:t xml:space="preserve">Beam failure recovery on </w:t>
      </w:r>
      <w:proofErr w:type="spellStart"/>
      <w:r w:rsidRPr="004B1AA6">
        <w:rPr>
          <w:rFonts w:eastAsia="宋体"/>
          <w:color w:val="000000" w:themeColor="text1"/>
          <w:szCs w:val="24"/>
          <w:lang w:val="en-US" w:eastAsia="zh-CN"/>
        </w:rPr>
        <w:t>SCell</w:t>
      </w:r>
      <w:proofErr w:type="spellEnd"/>
    </w:p>
    <w:p w14:paraId="50B12269" w14:textId="2AE8CC1D" w:rsidR="00572B8C" w:rsidRDefault="00572B8C"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Option 1 (</w:t>
      </w:r>
      <w:r w:rsidRPr="004B1AA6">
        <w:rPr>
          <w:rFonts w:eastAsia="宋体"/>
          <w:szCs w:val="24"/>
          <w:lang w:eastAsia="zh-CN"/>
        </w:rPr>
        <w:t>Xiaomi</w:t>
      </w:r>
      <w:r w:rsidRPr="00B527B7">
        <w:rPr>
          <w:rFonts w:eastAsia="宋体"/>
          <w:szCs w:val="24"/>
          <w:lang w:eastAsia="zh-CN"/>
        </w:rPr>
        <w:t xml:space="preserve">): </w:t>
      </w:r>
      <w:r>
        <w:rPr>
          <w:rFonts w:eastAsia="宋体"/>
          <w:szCs w:val="24"/>
          <w:lang w:eastAsia="zh-CN"/>
        </w:rPr>
        <w:t xml:space="preserve">Reuse the Rel-17 FR2 HST </w:t>
      </w:r>
      <w:r w:rsidR="00F76EF4" w:rsidRPr="00572B8C">
        <w:rPr>
          <w:rFonts w:eastAsia="宋体"/>
          <w:color w:val="000000" w:themeColor="text1"/>
          <w:szCs w:val="24"/>
          <w:lang w:val="en-US" w:eastAsia="zh-CN"/>
        </w:rPr>
        <w:t>BFD</w:t>
      </w:r>
      <w:r w:rsidR="00F76EF4">
        <w:rPr>
          <w:rFonts w:eastAsia="宋体"/>
          <w:szCs w:val="24"/>
          <w:lang w:eastAsia="zh-CN"/>
        </w:rPr>
        <w:t xml:space="preserve"> </w:t>
      </w:r>
      <w:r>
        <w:rPr>
          <w:rFonts w:eastAsia="宋体"/>
          <w:szCs w:val="24"/>
          <w:lang w:eastAsia="zh-CN"/>
        </w:rPr>
        <w:t xml:space="preserve">requirement </w:t>
      </w:r>
    </w:p>
    <w:p w14:paraId="29695A8F" w14:textId="24D1418F" w:rsidR="004B1AA6" w:rsidRDefault="004B1AA6"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val="en-US" w:eastAsia="zh-CN"/>
        </w:rPr>
      </w:pPr>
      <w:r w:rsidRPr="004B1AA6">
        <w:rPr>
          <w:rFonts w:eastAsia="宋体"/>
          <w:color w:val="000000" w:themeColor="text1"/>
          <w:szCs w:val="24"/>
          <w:lang w:val="en-US" w:eastAsia="zh-CN"/>
        </w:rPr>
        <w:t xml:space="preserve">TCI state switch in </w:t>
      </w:r>
      <w:proofErr w:type="spellStart"/>
      <w:r w:rsidRPr="004B1AA6">
        <w:rPr>
          <w:rFonts w:eastAsia="宋体"/>
          <w:color w:val="000000" w:themeColor="text1"/>
          <w:szCs w:val="24"/>
          <w:lang w:val="en-US" w:eastAsia="zh-CN"/>
        </w:rPr>
        <w:t>SCell</w:t>
      </w:r>
      <w:proofErr w:type="spellEnd"/>
      <w:r w:rsidRPr="004B1AA6">
        <w:rPr>
          <w:rFonts w:eastAsia="宋体"/>
          <w:color w:val="000000" w:themeColor="text1"/>
          <w:szCs w:val="24"/>
          <w:lang w:val="en-US" w:eastAsia="zh-CN"/>
        </w:rPr>
        <w:t>.</w:t>
      </w:r>
    </w:p>
    <w:p w14:paraId="4DA00877" w14:textId="30F7FEF9" w:rsidR="004B1AA6" w:rsidRDefault="004B1AA6"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val="en-US" w:eastAsia="zh-CN"/>
        </w:rPr>
      </w:pPr>
      <w:proofErr w:type="spellStart"/>
      <w:r w:rsidRPr="004B1AA6">
        <w:rPr>
          <w:rFonts w:eastAsia="宋体"/>
          <w:color w:val="000000" w:themeColor="text1"/>
          <w:szCs w:val="24"/>
          <w:lang w:val="en-US" w:eastAsia="zh-CN"/>
        </w:rPr>
        <w:t>SCell</w:t>
      </w:r>
      <w:proofErr w:type="spellEnd"/>
      <w:r w:rsidRPr="004B1AA6">
        <w:rPr>
          <w:rFonts w:eastAsia="宋体"/>
          <w:color w:val="000000" w:themeColor="text1"/>
          <w:szCs w:val="24"/>
          <w:lang w:val="en-US" w:eastAsia="zh-CN"/>
        </w:rPr>
        <w:t xml:space="preserve"> activation and deactivation delay</w:t>
      </w:r>
    </w:p>
    <w:p w14:paraId="34FD53F9" w14:textId="1ED16084" w:rsidR="00AC2FEE" w:rsidRPr="00B13AA9" w:rsidRDefault="00AC2FEE" w:rsidP="00B13AA9">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proofErr w:type="spellStart"/>
      <w:r w:rsidRPr="00B13AA9">
        <w:rPr>
          <w:rFonts w:eastAsia="宋体"/>
          <w:szCs w:val="24"/>
          <w:lang w:eastAsia="zh-CN"/>
        </w:rPr>
        <w:t>SCell</w:t>
      </w:r>
      <w:proofErr w:type="spellEnd"/>
      <w:r w:rsidRPr="00B13AA9">
        <w:rPr>
          <w:rFonts w:eastAsia="宋体"/>
          <w:szCs w:val="24"/>
          <w:lang w:eastAsia="zh-CN"/>
        </w:rPr>
        <w:t xml:space="preserve"> activation/deactivation delay requirements</w:t>
      </w:r>
    </w:p>
    <w:p w14:paraId="195BAD5F" w14:textId="1CCB3545" w:rsidR="00CA3F0B" w:rsidRDefault="00CA3F0B"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Option 1 (</w:t>
      </w:r>
      <w:r w:rsidRPr="004B1AA6">
        <w:rPr>
          <w:rFonts w:eastAsia="宋体"/>
          <w:szCs w:val="24"/>
          <w:lang w:eastAsia="zh-CN"/>
        </w:rPr>
        <w:t>Xiaomi</w:t>
      </w:r>
      <w:r w:rsidRPr="00B527B7">
        <w:rPr>
          <w:rFonts w:eastAsia="宋体"/>
          <w:szCs w:val="24"/>
          <w:lang w:eastAsia="zh-CN"/>
        </w:rPr>
        <w:t xml:space="preserve">, </w:t>
      </w:r>
      <w:r w:rsidR="00A95F66" w:rsidRPr="00A95F66">
        <w:rPr>
          <w:rFonts w:eastAsia="宋体" w:hint="eastAsia"/>
          <w:szCs w:val="24"/>
          <w:lang w:eastAsia="zh-CN"/>
        </w:rPr>
        <w:t>Huawei</w:t>
      </w:r>
      <w:r w:rsidRPr="00B527B7">
        <w:rPr>
          <w:rFonts w:eastAsia="宋体"/>
          <w:szCs w:val="24"/>
          <w:lang w:eastAsia="zh-CN"/>
        </w:rPr>
        <w:t xml:space="preserve">): </w:t>
      </w:r>
      <w:r w:rsidR="00653F1C">
        <w:rPr>
          <w:rFonts w:eastAsia="宋体"/>
          <w:szCs w:val="24"/>
          <w:lang w:eastAsia="zh-CN"/>
        </w:rPr>
        <w:t>Not to define</w:t>
      </w:r>
      <w:r w:rsidR="00572B8C">
        <w:rPr>
          <w:rFonts w:eastAsia="宋体"/>
          <w:szCs w:val="24"/>
          <w:lang w:eastAsia="zh-CN"/>
        </w:rPr>
        <w:t xml:space="preserve"> </w:t>
      </w:r>
    </w:p>
    <w:p w14:paraId="4E66680C" w14:textId="696DA95F" w:rsidR="00543909" w:rsidRDefault="00543909"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2</w:t>
      </w:r>
      <w:r w:rsidRPr="00B527B7">
        <w:rPr>
          <w:rFonts w:eastAsia="宋体"/>
          <w:szCs w:val="24"/>
          <w:lang w:eastAsia="zh-CN"/>
        </w:rPr>
        <w:t xml:space="preserve"> (</w:t>
      </w:r>
      <w:r w:rsidRPr="00AC2FEE">
        <w:rPr>
          <w:rFonts w:eastAsia="宋体"/>
          <w:szCs w:val="24"/>
          <w:lang w:eastAsia="zh-CN"/>
        </w:rPr>
        <w:t>Ericsson</w:t>
      </w:r>
      <w:r w:rsidRPr="00B527B7">
        <w:rPr>
          <w:rFonts w:eastAsia="宋体"/>
          <w:szCs w:val="24"/>
          <w:lang w:eastAsia="zh-CN"/>
        </w:rPr>
        <w:t>):</w:t>
      </w:r>
      <w:r w:rsidRPr="00AC2FEE">
        <w:rPr>
          <w:rFonts w:eastAsia="宋体"/>
          <w:szCs w:val="24"/>
          <w:lang w:eastAsia="zh-CN"/>
        </w:rPr>
        <w:t xml:space="preserve"> </w:t>
      </w:r>
      <w:r w:rsidRPr="00543909">
        <w:rPr>
          <w:rFonts w:eastAsia="宋体"/>
          <w:szCs w:val="24"/>
          <w:lang w:eastAsia="zh-CN"/>
        </w:rPr>
        <w:t xml:space="preserve">RAN4 shall study </w:t>
      </w:r>
      <w:proofErr w:type="spellStart"/>
      <w:r w:rsidRPr="00543909">
        <w:rPr>
          <w:rFonts w:eastAsia="宋体"/>
          <w:szCs w:val="24"/>
          <w:lang w:eastAsia="zh-CN"/>
        </w:rPr>
        <w:t>SCell</w:t>
      </w:r>
      <w:proofErr w:type="spellEnd"/>
      <w:r w:rsidRPr="00543909">
        <w:rPr>
          <w:rFonts w:eastAsia="宋体"/>
          <w:szCs w:val="24"/>
          <w:lang w:eastAsia="zh-CN"/>
        </w:rPr>
        <w:t xml:space="preserve"> action delay with 3ms </w:t>
      </w:r>
      <w:proofErr w:type="spellStart"/>
      <w:r w:rsidRPr="00543909">
        <w:rPr>
          <w:rFonts w:eastAsia="宋体"/>
          <w:szCs w:val="24"/>
          <w:lang w:eastAsia="zh-CN"/>
        </w:rPr>
        <w:t>T</w:t>
      </w:r>
      <w:r w:rsidRPr="00AC468A">
        <w:rPr>
          <w:rFonts w:eastAsia="宋体"/>
          <w:szCs w:val="24"/>
          <w:vertAlign w:val="subscript"/>
          <w:lang w:eastAsia="zh-CN"/>
        </w:rPr>
        <w:t>activation_time</w:t>
      </w:r>
      <w:proofErr w:type="spellEnd"/>
      <w:r w:rsidRPr="00543909">
        <w:rPr>
          <w:rFonts w:eastAsia="宋体"/>
          <w:szCs w:val="24"/>
          <w:lang w:eastAsia="zh-CN"/>
        </w:rPr>
        <w:t xml:space="preserve"> associated with possible conditions in HST FR2 scenario</w:t>
      </w:r>
    </w:p>
    <w:p w14:paraId="4EF9C03B" w14:textId="7DC3CE8D" w:rsidR="00AC2FEE" w:rsidRPr="00B13AA9" w:rsidRDefault="00AC2FEE" w:rsidP="00B13AA9">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13AA9">
        <w:rPr>
          <w:rFonts w:eastAsia="宋体"/>
          <w:szCs w:val="24"/>
          <w:lang w:eastAsia="zh-CN"/>
        </w:rPr>
        <w:t xml:space="preserve">Active </w:t>
      </w:r>
      <w:proofErr w:type="spellStart"/>
      <w:r w:rsidRPr="00B13AA9">
        <w:rPr>
          <w:rFonts w:eastAsia="宋体"/>
          <w:szCs w:val="24"/>
          <w:lang w:eastAsia="zh-CN"/>
        </w:rPr>
        <w:t>SCell</w:t>
      </w:r>
      <w:proofErr w:type="spellEnd"/>
      <w:r w:rsidRPr="00B13AA9">
        <w:rPr>
          <w:rFonts w:eastAsia="宋体"/>
          <w:szCs w:val="24"/>
          <w:lang w:eastAsia="zh-CN"/>
        </w:rPr>
        <w:t xml:space="preserve"> measurement</w:t>
      </w:r>
      <w:r w:rsidRPr="00B13AA9">
        <w:rPr>
          <w:rFonts w:eastAsia="宋体" w:hint="eastAsia"/>
          <w:szCs w:val="24"/>
          <w:lang w:eastAsia="zh-CN"/>
        </w:rPr>
        <w:t xml:space="preserve"> </w:t>
      </w:r>
      <w:r w:rsidRPr="00B13AA9">
        <w:rPr>
          <w:rFonts w:eastAsia="宋体"/>
          <w:szCs w:val="24"/>
          <w:lang w:eastAsia="zh-CN"/>
        </w:rPr>
        <w:t xml:space="preserve">requirement </w:t>
      </w:r>
      <w:r w:rsidRPr="00B13AA9">
        <w:rPr>
          <w:rFonts w:eastAsia="宋体" w:hint="eastAsia"/>
          <w:szCs w:val="24"/>
          <w:lang w:eastAsia="zh-CN"/>
        </w:rPr>
        <w:t>(</w:t>
      </w:r>
      <w:r w:rsidRPr="00B13AA9">
        <w:rPr>
          <w:rFonts w:eastAsia="宋体"/>
          <w:szCs w:val="24"/>
          <w:lang w:eastAsia="zh-CN"/>
        </w:rPr>
        <w:t>measurement period)</w:t>
      </w:r>
    </w:p>
    <w:p w14:paraId="6625AF2E" w14:textId="0E8F584C" w:rsidR="00AC2FEE" w:rsidRDefault="005006D3"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AC2FEE">
        <w:rPr>
          <w:rFonts w:eastAsia="宋体"/>
          <w:szCs w:val="24"/>
          <w:lang w:eastAsia="zh-CN"/>
        </w:rPr>
        <w:t xml:space="preserve">Option </w:t>
      </w:r>
      <w:r w:rsidR="00AC2FEE" w:rsidRPr="00AC2FEE">
        <w:rPr>
          <w:rFonts w:eastAsia="宋体"/>
          <w:szCs w:val="24"/>
          <w:lang w:eastAsia="zh-CN"/>
        </w:rPr>
        <w:t>1</w:t>
      </w:r>
      <w:r w:rsidRPr="00AC2FEE">
        <w:rPr>
          <w:rFonts w:eastAsia="宋体"/>
          <w:szCs w:val="24"/>
          <w:lang w:eastAsia="zh-CN"/>
        </w:rPr>
        <w:t xml:space="preserve"> (</w:t>
      </w:r>
      <w:r w:rsidR="00AC2FEE" w:rsidRPr="00AC2FEE">
        <w:rPr>
          <w:rFonts w:eastAsia="宋体"/>
          <w:szCs w:val="24"/>
          <w:lang w:eastAsia="zh-CN"/>
        </w:rPr>
        <w:t xml:space="preserve">Xiaomi, </w:t>
      </w:r>
      <w:r w:rsidRPr="00AC2FEE">
        <w:rPr>
          <w:rFonts w:eastAsia="宋体" w:hint="eastAsia"/>
          <w:szCs w:val="24"/>
          <w:lang w:eastAsia="zh-CN"/>
        </w:rPr>
        <w:t>Huawei</w:t>
      </w:r>
      <w:r w:rsidRPr="00AC2FEE">
        <w:rPr>
          <w:rFonts w:eastAsia="宋体"/>
          <w:szCs w:val="24"/>
          <w:lang w:eastAsia="zh-CN"/>
        </w:rPr>
        <w:t xml:space="preserve">): </w:t>
      </w:r>
      <w:r w:rsidR="00AC2FEE" w:rsidRPr="00AC2FEE">
        <w:rPr>
          <w:rFonts w:eastAsia="宋体"/>
          <w:szCs w:val="24"/>
          <w:lang w:eastAsia="zh-CN"/>
        </w:rPr>
        <w:t>The requirement defined in R17 FR2 HST can be reused</w:t>
      </w:r>
      <w:r w:rsidRPr="00AC2FEE">
        <w:rPr>
          <w:rFonts w:eastAsia="宋体"/>
          <w:szCs w:val="24"/>
          <w:lang w:eastAsia="zh-CN"/>
        </w:rPr>
        <w:t xml:space="preserve"> </w:t>
      </w:r>
      <w:r w:rsidR="00AC2FEE">
        <w:rPr>
          <w:rFonts w:eastAsia="宋体"/>
          <w:szCs w:val="24"/>
          <w:lang w:eastAsia="zh-CN"/>
        </w:rPr>
        <w:t xml:space="preserve"> </w:t>
      </w:r>
    </w:p>
    <w:p w14:paraId="274DC3FB" w14:textId="6F1803AC" w:rsidR="00277089" w:rsidRPr="00CA3AFE" w:rsidRDefault="00277089" w:rsidP="00A916F7">
      <w:pPr>
        <w:pStyle w:val="ListParagraph"/>
        <w:numPr>
          <w:ilvl w:val="2"/>
          <w:numId w:val="20"/>
        </w:numPr>
        <w:overflowPunct/>
        <w:autoSpaceDE/>
        <w:autoSpaceDN/>
        <w:adjustRightInd/>
        <w:spacing w:after="120" w:line="259" w:lineRule="auto"/>
        <w:ind w:left="2058" w:firstLineChars="0" w:hanging="357"/>
        <w:textAlignment w:val="auto"/>
        <w:rPr>
          <w:rFonts w:eastAsia="宋体"/>
          <w:szCs w:val="24"/>
          <w:lang w:eastAsia="zh-CN"/>
        </w:rPr>
      </w:pPr>
      <w:r w:rsidRPr="00AC2FEE">
        <w:rPr>
          <w:rFonts w:eastAsia="宋体"/>
          <w:szCs w:val="24"/>
          <w:lang w:eastAsia="zh-CN"/>
        </w:rPr>
        <w:t>Option 1</w:t>
      </w:r>
      <w:r>
        <w:rPr>
          <w:rFonts w:eastAsia="宋体"/>
          <w:szCs w:val="24"/>
          <w:lang w:eastAsia="zh-CN"/>
        </w:rPr>
        <w:t>-1</w:t>
      </w:r>
      <w:r w:rsidRPr="00AC2FEE">
        <w:rPr>
          <w:rFonts w:eastAsia="宋体"/>
          <w:szCs w:val="24"/>
          <w:lang w:eastAsia="zh-CN"/>
        </w:rPr>
        <w:t xml:space="preserve"> (</w:t>
      </w:r>
      <w:r w:rsidRPr="00AC2FEE">
        <w:rPr>
          <w:rFonts w:eastAsia="宋体" w:hint="eastAsia"/>
          <w:szCs w:val="24"/>
          <w:lang w:eastAsia="zh-CN"/>
        </w:rPr>
        <w:t>Huawei</w:t>
      </w:r>
      <w:r w:rsidRPr="00AC2FEE">
        <w:rPr>
          <w:rFonts w:eastAsia="宋体"/>
          <w:szCs w:val="24"/>
          <w:lang w:eastAsia="zh-CN"/>
        </w:rPr>
        <w:t xml:space="preserve">): </w:t>
      </w:r>
      <w:r w:rsidRPr="00277089">
        <w:rPr>
          <w:rFonts w:eastAsia="宋体"/>
          <w:szCs w:val="24"/>
          <w:lang w:eastAsia="zh-CN"/>
        </w:rPr>
        <w:t xml:space="preserve">The measurement period for intra-frequency measurement without and with gap specified in R17 FR2 HST can be reused to the measurement period for activated </w:t>
      </w:r>
      <w:proofErr w:type="spellStart"/>
      <w:r w:rsidRPr="00277089">
        <w:rPr>
          <w:rFonts w:eastAsia="宋体"/>
          <w:szCs w:val="24"/>
          <w:lang w:eastAsia="zh-CN"/>
        </w:rPr>
        <w:t>SCell</w:t>
      </w:r>
      <w:proofErr w:type="spellEnd"/>
      <w:r w:rsidRPr="00277089">
        <w:rPr>
          <w:rFonts w:eastAsia="宋体"/>
          <w:szCs w:val="24"/>
          <w:lang w:eastAsia="zh-CN"/>
        </w:rPr>
        <w:t xml:space="preserve"> in R18 FR2 HST at least for open deployment scenarios</w:t>
      </w:r>
    </w:p>
    <w:p w14:paraId="5B6E7BFD" w14:textId="6A47F8EE" w:rsidR="00653F1C" w:rsidRPr="00B13AA9" w:rsidRDefault="00653F1C" w:rsidP="00A916F7">
      <w:pPr>
        <w:pStyle w:val="ListParagraph"/>
        <w:numPr>
          <w:ilvl w:val="0"/>
          <w:numId w:val="15"/>
        </w:numPr>
        <w:overflowPunct/>
        <w:autoSpaceDE/>
        <w:autoSpaceDN/>
        <w:adjustRightInd/>
        <w:spacing w:after="120" w:line="259" w:lineRule="auto"/>
        <w:ind w:left="357" w:firstLineChars="0" w:hanging="357"/>
        <w:textAlignment w:val="auto"/>
        <w:rPr>
          <w:bCs/>
          <w:szCs w:val="24"/>
          <w:lang w:eastAsia="zh-CN"/>
        </w:rPr>
      </w:pPr>
      <w:r w:rsidRPr="00B13AA9">
        <w:rPr>
          <w:bCs/>
          <w:szCs w:val="24"/>
          <w:lang w:val="en-US" w:eastAsia="zh-CN"/>
        </w:rPr>
        <w:t xml:space="preserve">Whether deactivated </w:t>
      </w:r>
      <w:proofErr w:type="spellStart"/>
      <w:r w:rsidRPr="00B13AA9">
        <w:rPr>
          <w:bCs/>
          <w:szCs w:val="24"/>
          <w:lang w:val="en-US" w:eastAsia="zh-CN"/>
        </w:rPr>
        <w:t>SCell</w:t>
      </w:r>
      <w:proofErr w:type="spellEnd"/>
      <w:r w:rsidRPr="00B13AA9">
        <w:rPr>
          <w:bCs/>
          <w:szCs w:val="24"/>
          <w:lang w:val="en-US" w:eastAsia="zh-CN"/>
        </w:rPr>
        <w:t xml:space="preserve"> and corresponding requirements shall be considered</w:t>
      </w:r>
    </w:p>
    <w:p w14:paraId="39B6DCC4" w14:textId="586AE989" w:rsidR="00DD19DE" w:rsidRDefault="00653F1C"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sidRPr="00653F1C">
        <w:rPr>
          <w:rFonts w:eastAsia="宋体" w:hint="eastAsia"/>
          <w:color w:val="000000" w:themeColor="text1"/>
          <w:szCs w:val="24"/>
          <w:lang w:eastAsia="zh-CN"/>
        </w:rPr>
        <w:t>P</w:t>
      </w:r>
      <w:r w:rsidRPr="00653F1C">
        <w:rPr>
          <w:rFonts w:eastAsia="宋体"/>
          <w:color w:val="000000" w:themeColor="text1"/>
          <w:szCs w:val="24"/>
          <w:lang w:eastAsia="zh-CN"/>
        </w:rPr>
        <w:t>roposal:</w:t>
      </w:r>
    </w:p>
    <w:p w14:paraId="3F891272" w14:textId="1B24C6C6" w:rsidR="000C5F0A" w:rsidRDefault="00653F1C" w:rsidP="00A916F7">
      <w:pPr>
        <w:pStyle w:val="ListParagraph"/>
        <w:numPr>
          <w:ilvl w:val="1"/>
          <w:numId w:val="1"/>
        </w:numPr>
        <w:overflowPunct/>
        <w:autoSpaceDE/>
        <w:autoSpaceDN/>
        <w:adjustRightInd/>
        <w:spacing w:after="120" w:line="259" w:lineRule="auto"/>
        <w:ind w:left="1491" w:firstLineChars="0" w:hanging="357"/>
        <w:textAlignment w:val="auto"/>
        <w:rPr>
          <w:rFonts w:eastAsia="宋体"/>
          <w:szCs w:val="24"/>
          <w:lang w:eastAsia="zh-CN"/>
        </w:rPr>
      </w:pPr>
      <w:r w:rsidRPr="00B527B7">
        <w:rPr>
          <w:rFonts w:eastAsia="宋体"/>
          <w:szCs w:val="24"/>
          <w:lang w:eastAsia="zh-CN"/>
        </w:rPr>
        <w:t>Option 1 (</w:t>
      </w:r>
      <w:r>
        <w:rPr>
          <w:rFonts w:eastAsia="宋体"/>
          <w:szCs w:val="24"/>
          <w:lang w:eastAsia="zh-CN"/>
        </w:rPr>
        <w:t>Xiaomi</w:t>
      </w:r>
      <w:r w:rsidR="000C5F0A" w:rsidRPr="00B527B7">
        <w:rPr>
          <w:rFonts w:eastAsia="宋体"/>
          <w:szCs w:val="24"/>
          <w:lang w:eastAsia="zh-CN"/>
        </w:rPr>
        <w:t xml:space="preserve">, </w:t>
      </w:r>
      <w:r w:rsidR="000C5F0A" w:rsidRPr="00C17DF1">
        <w:rPr>
          <w:rFonts w:eastAsia="宋体" w:hint="eastAsia"/>
          <w:szCs w:val="24"/>
          <w:lang w:eastAsia="zh-CN"/>
        </w:rPr>
        <w:t>Huawei</w:t>
      </w:r>
      <w:r w:rsidR="00BD70F5">
        <w:rPr>
          <w:rFonts w:eastAsia="宋体"/>
          <w:szCs w:val="24"/>
          <w:lang w:eastAsia="zh-CN"/>
        </w:rPr>
        <w:t>,</w:t>
      </w:r>
      <w:r w:rsidR="00BD70F5" w:rsidRPr="00BD70F5">
        <w:rPr>
          <w:rFonts w:eastAsia="宋体"/>
          <w:szCs w:val="24"/>
          <w:lang w:eastAsia="zh-CN"/>
        </w:rPr>
        <w:t xml:space="preserve"> Nokia</w:t>
      </w:r>
      <w:r w:rsidRPr="00B527B7">
        <w:rPr>
          <w:rFonts w:eastAsia="宋体"/>
          <w:szCs w:val="24"/>
          <w:lang w:eastAsia="zh-CN"/>
        </w:rPr>
        <w:t xml:space="preserve">): </w:t>
      </w:r>
      <w:r>
        <w:rPr>
          <w:rFonts w:eastAsia="宋体"/>
          <w:szCs w:val="24"/>
          <w:lang w:eastAsia="zh-CN"/>
        </w:rPr>
        <w:t xml:space="preserve">Not to </w:t>
      </w:r>
      <w:r w:rsidR="00BD70F5">
        <w:rPr>
          <w:rFonts w:eastAsia="宋体"/>
          <w:szCs w:val="24"/>
          <w:lang w:eastAsia="zh-CN"/>
        </w:rPr>
        <w:t>consider</w:t>
      </w:r>
    </w:p>
    <w:p w14:paraId="011141C5" w14:textId="77777777" w:rsidR="00B13AA9" w:rsidRDefault="00B13AA9" w:rsidP="00B13AA9">
      <w:pPr>
        <w:pStyle w:val="ListParagraph"/>
        <w:overflowPunct/>
        <w:autoSpaceDE/>
        <w:autoSpaceDN/>
        <w:adjustRightInd/>
        <w:spacing w:after="120" w:line="259" w:lineRule="auto"/>
        <w:ind w:left="1491" w:firstLineChars="0" w:firstLine="0"/>
        <w:textAlignment w:val="auto"/>
        <w:rPr>
          <w:rFonts w:eastAsia="宋体"/>
          <w:szCs w:val="24"/>
          <w:lang w:eastAsia="zh-CN"/>
        </w:rPr>
      </w:pPr>
    </w:p>
    <w:p w14:paraId="188E0DA8" w14:textId="7FB78893" w:rsidR="00653F1C" w:rsidRDefault="00892982" w:rsidP="00892982">
      <w:pPr>
        <w:pStyle w:val="Heading4"/>
        <w:spacing w:line="259" w:lineRule="auto"/>
        <w:ind w:left="864" w:hanging="864"/>
        <w:rPr>
          <w:rFonts w:ascii="Times New Roman" w:hAnsi="Times New Roman"/>
          <w:b/>
          <w:sz w:val="20"/>
          <w:szCs w:val="20"/>
          <w:u w:val="single"/>
          <w:lang w:val="en-US"/>
        </w:rPr>
      </w:pPr>
      <w:r w:rsidRPr="00310A19">
        <w:rPr>
          <w:rFonts w:ascii="Times New Roman" w:hAnsi="Times New Roman"/>
          <w:b/>
          <w:sz w:val="20"/>
          <w:szCs w:val="20"/>
          <w:u w:val="single"/>
          <w:lang w:val="en-US"/>
        </w:rPr>
        <w:t>Issue 2</w:t>
      </w:r>
      <w:r w:rsidR="00CA0B75">
        <w:rPr>
          <w:rFonts w:ascii="Times New Roman" w:hAnsi="Times New Roman"/>
          <w:b/>
          <w:sz w:val="20"/>
          <w:szCs w:val="20"/>
          <w:u w:val="single"/>
          <w:lang w:val="en-US"/>
        </w:rPr>
        <w:t>-2</w:t>
      </w:r>
      <w:r w:rsidRPr="00310A19">
        <w:rPr>
          <w:rFonts w:ascii="Times New Roman" w:hAnsi="Times New Roman"/>
          <w:b/>
          <w:sz w:val="20"/>
          <w:szCs w:val="20"/>
          <w:u w:val="single"/>
          <w:lang w:val="en-US"/>
        </w:rPr>
        <w:t>-</w:t>
      </w:r>
      <w:r>
        <w:rPr>
          <w:rFonts w:ascii="Times New Roman" w:hAnsi="Times New Roman"/>
          <w:b/>
          <w:sz w:val="20"/>
          <w:szCs w:val="20"/>
          <w:u w:val="single"/>
          <w:lang w:val="en-US"/>
        </w:rPr>
        <w:t>2</w:t>
      </w:r>
      <w:r w:rsidRPr="00310A19">
        <w:rPr>
          <w:rFonts w:ascii="Times New Roman" w:hAnsi="Times New Roman"/>
          <w:b/>
          <w:sz w:val="20"/>
          <w:szCs w:val="20"/>
          <w:u w:val="single"/>
          <w:lang w:val="en-US"/>
        </w:rPr>
        <w:t xml:space="preserve">: </w:t>
      </w:r>
      <w:r w:rsidRPr="00892982">
        <w:rPr>
          <w:rFonts w:ascii="Times New Roman" w:hAnsi="Times New Roman"/>
          <w:b/>
          <w:sz w:val="20"/>
          <w:szCs w:val="20"/>
          <w:u w:val="single"/>
          <w:lang w:val="en-US"/>
        </w:rPr>
        <w:t>Measurement enhancement for CA</w:t>
      </w:r>
    </w:p>
    <w:p w14:paraId="2F1EA418" w14:textId="269BE67B" w:rsidR="00210FA4" w:rsidRPr="00B13AA9" w:rsidRDefault="00210FA4" w:rsidP="00B13AA9">
      <w:pPr>
        <w:rPr>
          <w:bCs/>
          <w:szCs w:val="24"/>
          <w:lang w:eastAsia="zh-CN"/>
        </w:rPr>
      </w:pPr>
      <w:r w:rsidRPr="00B13AA9">
        <w:rPr>
          <w:bCs/>
          <w:szCs w:val="24"/>
          <w:lang w:val="en-US" w:eastAsia="zh-CN"/>
        </w:rPr>
        <w:t>Whether enhancement on CA also need to consider tunnel deployment scenario</w:t>
      </w:r>
      <w:r w:rsidR="00892E75">
        <w:rPr>
          <w:bCs/>
          <w:szCs w:val="24"/>
          <w:lang w:val="en-US" w:eastAsia="zh-CN"/>
        </w:rPr>
        <w:t xml:space="preserve"> and multi-RX capabilities</w:t>
      </w:r>
    </w:p>
    <w:p w14:paraId="13A844EB" w14:textId="76093BFD" w:rsidR="00210FA4" w:rsidRPr="00B13AA9" w:rsidRDefault="00210FA4" w:rsidP="00210FA4">
      <w:pPr>
        <w:pStyle w:val="ListParagraph"/>
        <w:ind w:left="357" w:firstLineChars="0" w:firstLine="0"/>
        <w:rPr>
          <w:bCs/>
          <w:szCs w:val="24"/>
          <w:lang w:val="en-US" w:eastAsia="zh-CN"/>
        </w:rPr>
      </w:pPr>
      <w:r w:rsidRPr="00B13AA9">
        <w:rPr>
          <w:bCs/>
          <w:szCs w:val="24"/>
          <w:lang w:val="en-US" w:eastAsia="zh-CN"/>
        </w:rPr>
        <w:sym w:font="Wingdings" w:char="F0E0"/>
      </w:r>
      <w:r w:rsidRPr="00B13AA9">
        <w:rPr>
          <w:bCs/>
          <w:szCs w:val="24"/>
          <w:lang w:val="en-US" w:eastAsia="zh-CN"/>
        </w:rPr>
        <w:t>RX beam scaling factor for tunnel scenario</w:t>
      </w:r>
    </w:p>
    <w:p w14:paraId="44FD450E" w14:textId="02F89665" w:rsidR="00526921" w:rsidRPr="00B13AA9" w:rsidRDefault="00210FA4" w:rsidP="00B13AA9">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Option 1 (</w:t>
      </w:r>
      <w:r w:rsidRPr="00537271">
        <w:rPr>
          <w:rFonts w:eastAsia="宋体"/>
          <w:szCs w:val="24"/>
          <w:lang w:eastAsia="zh-CN"/>
        </w:rPr>
        <w:t>Ericsson</w:t>
      </w:r>
      <w:r w:rsidRPr="00B527B7">
        <w:rPr>
          <w:rFonts w:eastAsia="宋体"/>
          <w:szCs w:val="24"/>
          <w:lang w:eastAsia="zh-CN"/>
        </w:rPr>
        <w:t xml:space="preserve">, </w:t>
      </w:r>
      <w:r w:rsidR="00537271" w:rsidRPr="00537271">
        <w:rPr>
          <w:rFonts w:eastAsia="宋体"/>
          <w:szCs w:val="24"/>
          <w:lang w:eastAsia="zh-CN"/>
        </w:rPr>
        <w:t>Nokia</w:t>
      </w:r>
      <w:r w:rsidRPr="00B527B7">
        <w:rPr>
          <w:rFonts w:eastAsia="宋体"/>
          <w:szCs w:val="24"/>
          <w:lang w:eastAsia="zh-CN"/>
        </w:rPr>
        <w:t>)</w:t>
      </w:r>
      <w:r w:rsidRPr="00B13AA9">
        <w:rPr>
          <w:szCs w:val="24"/>
          <w:lang w:eastAsia="zh-CN"/>
        </w:rPr>
        <w:t xml:space="preserve">: </w:t>
      </w:r>
      <w:r w:rsidR="00526921" w:rsidRPr="00B13AA9">
        <w:rPr>
          <w:szCs w:val="24"/>
          <w:lang w:eastAsia="zh-CN"/>
        </w:rPr>
        <w:t xml:space="preserve">Shall be </w:t>
      </w:r>
      <w:r w:rsidR="00AC27B1" w:rsidRPr="00B13AA9">
        <w:rPr>
          <w:szCs w:val="24"/>
          <w:lang w:eastAsia="zh-CN"/>
        </w:rPr>
        <w:t>e</w:t>
      </w:r>
      <w:r w:rsidR="00526921" w:rsidRPr="00B13AA9">
        <w:rPr>
          <w:szCs w:val="24"/>
          <w:lang w:eastAsia="zh-CN"/>
        </w:rPr>
        <w:t>n</w:t>
      </w:r>
      <w:r w:rsidR="00AC27B1" w:rsidRPr="00B13AA9">
        <w:rPr>
          <w:szCs w:val="24"/>
          <w:lang w:eastAsia="zh-CN"/>
        </w:rPr>
        <w:t>hanced</w:t>
      </w:r>
      <w:r w:rsidR="00AC468A" w:rsidRPr="00B13AA9">
        <w:rPr>
          <w:szCs w:val="24"/>
          <w:lang w:eastAsia="zh-CN"/>
        </w:rPr>
        <w:t>.</w:t>
      </w:r>
    </w:p>
    <w:p w14:paraId="15AE46C2" w14:textId="77777777" w:rsidR="00B13AA9" w:rsidRPr="00B13AA9" w:rsidRDefault="00B13AA9" w:rsidP="00B13AA9">
      <w:pPr>
        <w:pStyle w:val="ListParagraph"/>
        <w:overflowPunct/>
        <w:autoSpaceDE/>
        <w:autoSpaceDN/>
        <w:adjustRightInd/>
        <w:spacing w:after="120" w:line="259" w:lineRule="auto"/>
        <w:ind w:left="924" w:firstLineChars="0" w:firstLine="0"/>
        <w:textAlignment w:val="auto"/>
        <w:rPr>
          <w:rFonts w:eastAsia="宋体"/>
          <w:szCs w:val="24"/>
          <w:lang w:eastAsia="zh-CN"/>
        </w:rPr>
      </w:pPr>
    </w:p>
    <w:p w14:paraId="694AB653" w14:textId="4E9C8D68" w:rsidR="004563F3" w:rsidRDefault="004563F3" w:rsidP="004563F3">
      <w:pPr>
        <w:pStyle w:val="Heading4"/>
        <w:spacing w:line="259" w:lineRule="auto"/>
        <w:ind w:left="864" w:hanging="864"/>
        <w:rPr>
          <w:rFonts w:ascii="Times New Roman" w:hAnsi="Times New Roman"/>
          <w:b/>
          <w:sz w:val="20"/>
          <w:szCs w:val="20"/>
          <w:u w:val="single"/>
          <w:lang w:val="en-US"/>
        </w:rPr>
      </w:pPr>
      <w:r w:rsidRPr="00310A19">
        <w:rPr>
          <w:rFonts w:ascii="Times New Roman" w:hAnsi="Times New Roman"/>
          <w:b/>
          <w:sz w:val="20"/>
          <w:szCs w:val="20"/>
          <w:u w:val="single"/>
          <w:lang w:val="en-US"/>
        </w:rPr>
        <w:t>Issue 2</w:t>
      </w:r>
      <w:r w:rsidR="00CA0B75">
        <w:rPr>
          <w:rFonts w:ascii="Times New Roman" w:hAnsi="Times New Roman"/>
          <w:b/>
          <w:sz w:val="20"/>
          <w:szCs w:val="20"/>
          <w:u w:val="single"/>
          <w:lang w:val="en-US"/>
        </w:rPr>
        <w:t>-2</w:t>
      </w:r>
      <w:r w:rsidRPr="00310A19">
        <w:rPr>
          <w:rFonts w:ascii="Times New Roman" w:hAnsi="Times New Roman"/>
          <w:b/>
          <w:sz w:val="20"/>
          <w:szCs w:val="20"/>
          <w:u w:val="single"/>
          <w:lang w:val="en-US"/>
        </w:rPr>
        <w:t>-</w:t>
      </w:r>
      <w:r>
        <w:rPr>
          <w:rFonts w:ascii="Times New Roman" w:hAnsi="Times New Roman"/>
          <w:b/>
          <w:sz w:val="20"/>
          <w:szCs w:val="20"/>
          <w:u w:val="single"/>
          <w:lang w:val="en-US"/>
        </w:rPr>
        <w:t>3</w:t>
      </w:r>
      <w:r w:rsidRPr="00310A19">
        <w:rPr>
          <w:rFonts w:ascii="Times New Roman" w:hAnsi="Times New Roman"/>
          <w:b/>
          <w:sz w:val="20"/>
          <w:szCs w:val="20"/>
          <w:u w:val="single"/>
          <w:lang w:val="en-US"/>
        </w:rPr>
        <w:t>:</w:t>
      </w:r>
      <w:r w:rsidR="0064442A">
        <w:rPr>
          <w:rFonts w:ascii="Times New Roman" w:hAnsi="Times New Roman"/>
          <w:b/>
          <w:sz w:val="20"/>
          <w:szCs w:val="20"/>
          <w:u w:val="single"/>
          <w:lang w:val="en-US"/>
        </w:rPr>
        <w:t xml:space="preserve"> </w:t>
      </w:r>
      <w:r w:rsidRPr="004563F3">
        <w:rPr>
          <w:rFonts w:ascii="Times New Roman" w:hAnsi="Times New Roman"/>
          <w:b/>
          <w:sz w:val="20"/>
          <w:szCs w:val="20"/>
          <w:u w:val="single"/>
          <w:lang w:val="en-US"/>
        </w:rPr>
        <w:t>Network signaling for Rel-18 FR2 HST CA Scenario</w:t>
      </w:r>
    </w:p>
    <w:p w14:paraId="1AD7BEB8" w14:textId="6E2788B6" w:rsidR="004563F3" w:rsidRPr="00C21EED" w:rsidRDefault="004563F3" w:rsidP="00A916F7">
      <w:pPr>
        <w:pStyle w:val="ListParagraph"/>
        <w:numPr>
          <w:ilvl w:val="0"/>
          <w:numId w:val="1"/>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 xml:space="preserve">Proposals on </w:t>
      </w:r>
      <w:r>
        <w:rPr>
          <w:bCs/>
          <w:lang w:eastAsia="zh-CN"/>
        </w:rPr>
        <w:t xml:space="preserve">HST </w:t>
      </w:r>
      <w:proofErr w:type="spellStart"/>
      <w:r>
        <w:rPr>
          <w:bCs/>
          <w:lang w:eastAsia="zh-CN"/>
        </w:rPr>
        <w:t>signaling</w:t>
      </w:r>
      <w:proofErr w:type="spellEnd"/>
      <w:r>
        <w:rPr>
          <w:bCs/>
          <w:lang w:eastAsia="zh-CN"/>
        </w:rPr>
        <w:t xml:space="preserve"> for CA enhancement</w:t>
      </w:r>
    </w:p>
    <w:p w14:paraId="4F8C7FC9" w14:textId="0CDDDC72" w:rsidR="004563F3" w:rsidRDefault="004563F3"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Option 1 (</w:t>
      </w:r>
      <w:r w:rsidR="003C4458" w:rsidRPr="003C4458">
        <w:rPr>
          <w:rFonts w:eastAsia="宋体"/>
          <w:szCs w:val="24"/>
          <w:lang w:eastAsia="zh-CN"/>
        </w:rPr>
        <w:t>Nokia</w:t>
      </w:r>
      <w:r w:rsidRPr="00B527B7">
        <w:rPr>
          <w:rFonts w:eastAsia="宋体"/>
          <w:szCs w:val="24"/>
          <w:lang w:eastAsia="zh-CN"/>
        </w:rPr>
        <w:t>):</w:t>
      </w:r>
      <w:r w:rsidRPr="003C4458">
        <w:rPr>
          <w:rFonts w:eastAsia="宋体"/>
          <w:szCs w:val="24"/>
          <w:lang w:eastAsia="zh-CN"/>
        </w:rPr>
        <w:t xml:space="preserve"> </w:t>
      </w:r>
      <w:r w:rsidRPr="004563F3">
        <w:rPr>
          <w:rFonts w:eastAsia="宋体"/>
          <w:szCs w:val="24"/>
          <w:lang w:eastAsia="zh-CN"/>
        </w:rPr>
        <w:t xml:space="preserve">Reuse </w:t>
      </w:r>
      <w:proofErr w:type="spellStart"/>
      <w:r w:rsidRPr="004563F3">
        <w:rPr>
          <w:rFonts w:eastAsia="宋体"/>
          <w:szCs w:val="24"/>
          <w:lang w:eastAsia="zh-CN"/>
        </w:rPr>
        <w:t>PCell</w:t>
      </w:r>
      <w:proofErr w:type="spellEnd"/>
      <w:r w:rsidRPr="004563F3">
        <w:rPr>
          <w:rFonts w:eastAsia="宋体"/>
          <w:szCs w:val="24"/>
          <w:lang w:eastAsia="zh-CN"/>
        </w:rPr>
        <w:t xml:space="preserve"> </w:t>
      </w:r>
      <w:proofErr w:type="spellStart"/>
      <w:r w:rsidRPr="004563F3">
        <w:rPr>
          <w:rFonts w:eastAsia="宋体"/>
          <w:szCs w:val="24"/>
          <w:lang w:eastAsia="zh-CN"/>
        </w:rPr>
        <w:t>signaling</w:t>
      </w:r>
      <w:proofErr w:type="spellEnd"/>
      <w:r w:rsidRPr="004563F3">
        <w:rPr>
          <w:rFonts w:eastAsia="宋体"/>
          <w:szCs w:val="24"/>
          <w:lang w:eastAsia="zh-CN"/>
        </w:rPr>
        <w:t xml:space="preserve"> (i.e., Rel-17 HST FR2 flag with CA configuration from NW)</w:t>
      </w:r>
      <w:r w:rsidR="00DF3502">
        <w:rPr>
          <w:rFonts w:eastAsia="宋体"/>
          <w:szCs w:val="24"/>
          <w:lang w:eastAsia="zh-CN"/>
        </w:rPr>
        <w:t xml:space="preserve"> partially</w:t>
      </w:r>
    </w:p>
    <w:p w14:paraId="50D98B73" w14:textId="6ACCDACF" w:rsidR="000A449A" w:rsidRDefault="003C4458"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Pr>
          <w:rFonts w:eastAsia="宋体"/>
          <w:szCs w:val="24"/>
          <w:lang w:eastAsia="zh-CN"/>
        </w:rPr>
        <w:t>Option 1-1(</w:t>
      </w:r>
      <w:r w:rsidRPr="003C4458">
        <w:rPr>
          <w:rFonts w:eastAsia="宋体"/>
          <w:szCs w:val="24"/>
          <w:lang w:eastAsia="zh-CN"/>
        </w:rPr>
        <w:t>Nokia</w:t>
      </w:r>
      <w:r>
        <w:rPr>
          <w:rFonts w:eastAsia="宋体"/>
          <w:szCs w:val="24"/>
          <w:lang w:eastAsia="zh-CN"/>
        </w:rPr>
        <w:t>):</w:t>
      </w:r>
    </w:p>
    <w:p w14:paraId="05B3E446" w14:textId="32FE9365" w:rsidR="003C4458" w:rsidRPr="000A449A" w:rsidRDefault="003C4458" w:rsidP="00A916F7">
      <w:pPr>
        <w:pStyle w:val="ListParagraph"/>
        <w:numPr>
          <w:ilvl w:val="0"/>
          <w:numId w:val="22"/>
        </w:numPr>
        <w:overflowPunct/>
        <w:autoSpaceDE/>
        <w:autoSpaceDN/>
        <w:adjustRightInd/>
        <w:spacing w:after="120" w:line="259" w:lineRule="auto"/>
        <w:ind w:firstLineChars="0"/>
        <w:textAlignment w:val="auto"/>
        <w:rPr>
          <w:rFonts w:eastAsia="宋体"/>
          <w:szCs w:val="24"/>
          <w:lang w:eastAsia="zh-CN"/>
        </w:rPr>
      </w:pPr>
      <w:r w:rsidRPr="000A449A">
        <w:rPr>
          <w:rFonts w:eastAsia="宋体"/>
          <w:szCs w:val="24"/>
          <w:lang w:val="en-US" w:eastAsia="zh-CN"/>
        </w:rPr>
        <w:t xml:space="preserve">HST FR2 CA enhancements in Rel-18 can be applied in a cell only if </w:t>
      </w:r>
      <w:r w:rsidRPr="000A449A">
        <w:rPr>
          <w:rFonts w:eastAsia="宋体"/>
          <w:i/>
          <w:szCs w:val="24"/>
          <w:lang w:val="en-US" w:eastAsia="zh-CN"/>
        </w:rPr>
        <w:t>highSpeedMeasFlagFR2-r17</w:t>
      </w:r>
      <w:r w:rsidRPr="000A449A">
        <w:rPr>
          <w:rFonts w:eastAsia="宋体"/>
          <w:szCs w:val="24"/>
          <w:lang w:val="en-US" w:eastAsia="zh-CN"/>
        </w:rPr>
        <w:t xml:space="preserve"> and </w:t>
      </w:r>
      <w:r w:rsidRPr="000A449A">
        <w:rPr>
          <w:rFonts w:eastAsia="宋体"/>
          <w:i/>
          <w:szCs w:val="24"/>
          <w:lang w:val="en-US" w:eastAsia="zh-CN"/>
        </w:rPr>
        <w:t>highSpeedDeploymentTypeFR2-r17</w:t>
      </w:r>
      <w:r w:rsidRPr="000A449A">
        <w:rPr>
          <w:rFonts w:eastAsia="宋体"/>
          <w:szCs w:val="24"/>
          <w:lang w:val="en-US" w:eastAsia="zh-CN"/>
        </w:rPr>
        <w:t xml:space="preserve"> flags are configured and for PC6 UEs</w:t>
      </w:r>
    </w:p>
    <w:p w14:paraId="6B694CAD" w14:textId="5E74BC03" w:rsidR="000A449A" w:rsidRPr="000A449A" w:rsidRDefault="00DF3502" w:rsidP="00A916F7">
      <w:pPr>
        <w:pStyle w:val="ListParagraph"/>
        <w:numPr>
          <w:ilvl w:val="0"/>
          <w:numId w:val="22"/>
        </w:numPr>
        <w:overflowPunct/>
        <w:autoSpaceDE/>
        <w:autoSpaceDN/>
        <w:adjustRightInd/>
        <w:spacing w:after="120" w:line="259" w:lineRule="auto"/>
        <w:ind w:firstLineChars="0"/>
        <w:textAlignment w:val="auto"/>
        <w:rPr>
          <w:rFonts w:eastAsia="宋体"/>
          <w:szCs w:val="24"/>
          <w:lang w:eastAsia="zh-CN"/>
        </w:rPr>
      </w:pPr>
      <w:r w:rsidRPr="00DF3502">
        <w:rPr>
          <w:rFonts w:eastAsia="宋体"/>
          <w:szCs w:val="24"/>
          <w:lang w:eastAsia="zh-CN"/>
        </w:rPr>
        <w:t>Firstly, consider CA requirements only for highSpeedMeasFlagFR2-r17 equal set 1 or set 2</w:t>
      </w:r>
    </w:p>
    <w:p w14:paraId="47028358" w14:textId="3C62AD0D" w:rsidR="004563F3" w:rsidRDefault="004563F3" w:rsidP="00A916F7">
      <w:pPr>
        <w:pStyle w:val="ListParagraph"/>
        <w:numPr>
          <w:ilvl w:val="1"/>
          <w:numId w:val="1"/>
        </w:numPr>
        <w:overflowPunct/>
        <w:autoSpaceDE/>
        <w:autoSpaceDN/>
        <w:adjustRightInd/>
        <w:spacing w:after="120" w:line="259" w:lineRule="auto"/>
        <w:ind w:left="924" w:firstLineChars="0" w:hanging="357"/>
        <w:textAlignment w:val="auto"/>
        <w:rPr>
          <w:rFonts w:eastAsia="宋体"/>
          <w:szCs w:val="24"/>
          <w:lang w:eastAsia="zh-CN"/>
        </w:rPr>
      </w:pPr>
      <w:r w:rsidRPr="00B527B7">
        <w:rPr>
          <w:rFonts w:eastAsia="宋体"/>
          <w:szCs w:val="24"/>
          <w:lang w:eastAsia="zh-CN"/>
        </w:rPr>
        <w:t xml:space="preserve">Option </w:t>
      </w:r>
      <w:r>
        <w:rPr>
          <w:rFonts w:eastAsia="宋体"/>
          <w:szCs w:val="24"/>
          <w:lang w:eastAsia="zh-CN"/>
        </w:rPr>
        <w:t>2</w:t>
      </w:r>
      <w:r w:rsidRPr="00B527B7">
        <w:rPr>
          <w:rFonts w:eastAsia="宋体"/>
          <w:szCs w:val="24"/>
          <w:lang w:eastAsia="zh-CN"/>
        </w:rPr>
        <w:t xml:space="preserve"> (</w:t>
      </w:r>
      <w:r w:rsidRPr="004563F3">
        <w:rPr>
          <w:rFonts w:eastAsia="宋体"/>
          <w:szCs w:val="24"/>
          <w:lang w:eastAsia="zh-CN"/>
        </w:rPr>
        <w:t>Ericsson</w:t>
      </w:r>
      <w:r w:rsidRPr="00B527B7">
        <w:rPr>
          <w:rFonts w:eastAsia="宋体"/>
          <w:szCs w:val="24"/>
          <w:lang w:eastAsia="zh-CN"/>
        </w:rPr>
        <w:t xml:space="preserve">, </w:t>
      </w:r>
      <w:r w:rsidR="00DF3502" w:rsidRPr="003C4458">
        <w:rPr>
          <w:rFonts w:eastAsia="宋体"/>
          <w:szCs w:val="24"/>
          <w:lang w:eastAsia="zh-CN"/>
        </w:rPr>
        <w:t>Nokia</w:t>
      </w:r>
      <w:r w:rsidRPr="00B527B7">
        <w:rPr>
          <w:rFonts w:eastAsia="宋体"/>
          <w:szCs w:val="24"/>
          <w:lang w:eastAsia="zh-CN"/>
        </w:rPr>
        <w:t>)</w:t>
      </w:r>
      <w:r>
        <w:rPr>
          <w:rFonts w:eastAsia="宋体"/>
          <w:szCs w:val="24"/>
          <w:lang w:eastAsia="zh-CN"/>
        </w:rPr>
        <w:t xml:space="preserve">: </w:t>
      </w:r>
      <w:r w:rsidRPr="004563F3">
        <w:rPr>
          <w:rFonts w:eastAsia="宋体"/>
          <w:szCs w:val="24"/>
          <w:lang w:eastAsia="zh-CN"/>
        </w:rPr>
        <w:t xml:space="preserve">New </w:t>
      </w:r>
      <w:r w:rsidR="00DF3502">
        <w:rPr>
          <w:rFonts w:eastAsia="宋体"/>
          <w:szCs w:val="24"/>
          <w:lang w:eastAsia="zh-CN"/>
        </w:rPr>
        <w:t>signalling</w:t>
      </w:r>
    </w:p>
    <w:p w14:paraId="6D16D5CF" w14:textId="74073C2F" w:rsidR="00DF3502" w:rsidRDefault="00DF3502" w:rsidP="00A916F7">
      <w:pPr>
        <w:pStyle w:val="ListParagraph"/>
        <w:numPr>
          <w:ilvl w:val="2"/>
          <w:numId w:val="1"/>
        </w:numPr>
        <w:overflowPunct/>
        <w:autoSpaceDE/>
        <w:autoSpaceDN/>
        <w:adjustRightInd/>
        <w:spacing w:after="120" w:line="259" w:lineRule="auto"/>
        <w:ind w:left="1491" w:firstLineChars="0" w:hanging="357"/>
        <w:textAlignment w:val="auto"/>
        <w:rPr>
          <w:rFonts w:eastAsia="宋体"/>
          <w:szCs w:val="24"/>
          <w:lang w:eastAsia="zh-CN"/>
        </w:rPr>
      </w:pPr>
      <w:r>
        <w:rPr>
          <w:rFonts w:eastAsia="宋体"/>
          <w:szCs w:val="24"/>
          <w:lang w:eastAsia="zh-CN"/>
        </w:rPr>
        <w:t>Option 2-1(</w:t>
      </w:r>
      <w:r w:rsidRPr="003C4458">
        <w:rPr>
          <w:rFonts w:eastAsia="宋体"/>
          <w:szCs w:val="24"/>
          <w:lang w:eastAsia="zh-CN"/>
        </w:rPr>
        <w:t>Nokia</w:t>
      </w:r>
      <w:r>
        <w:rPr>
          <w:rFonts w:eastAsia="宋体"/>
          <w:szCs w:val="24"/>
          <w:lang w:eastAsia="zh-CN"/>
        </w:rPr>
        <w:t>):</w:t>
      </w:r>
    </w:p>
    <w:p w14:paraId="2015631B" w14:textId="1D62C415" w:rsidR="00DF3502" w:rsidRPr="00EE4BC5" w:rsidRDefault="00EE4BC5" w:rsidP="00A916F7">
      <w:pPr>
        <w:pStyle w:val="ListParagraph"/>
        <w:numPr>
          <w:ilvl w:val="0"/>
          <w:numId w:val="22"/>
        </w:numPr>
        <w:overflowPunct/>
        <w:autoSpaceDE/>
        <w:autoSpaceDN/>
        <w:adjustRightInd/>
        <w:spacing w:after="120" w:line="259" w:lineRule="auto"/>
        <w:ind w:firstLineChars="0"/>
        <w:textAlignment w:val="auto"/>
        <w:rPr>
          <w:rFonts w:eastAsia="宋体"/>
          <w:szCs w:val="24"/>
          <w:lang w:val="en-US" w:eastAsia="zh-CN"/>
        </w:rPr>
      </w:pPr>
      <w:r w:rsidRPr="00EE4BC5">
        <w:rPr>
          <w:rFonts w:eastAsia="宋体"/>
          <w:szCs w:val="24"/>
          <w:lang w:val="en-US" w:eastAsia="zh-CN"/>
        </w:rPr>
        <w:t xml:space="preserve">Proposal 4: RAN4 to consider introducing new Rel-18 NW </w:t>
      </w:r>
      <w:proofErr w:type="spellStart"/>
      <w:r w:rsidRPr="00EE4BC5">
        <w:rPr>
          <w:rFonts w:eastAsia="宋体"/>
          <w:szCs w:val="24"/>
          <w:lang w:val="en-US" w:eastAsia="zh-CN"/>
        </w:rPr>
        <w:t>signalling</w:t>
      </w:r>
      <w:proofErr w:type="spellEnd"/>
      <w:r w:rsidRPr="00EE4BC5">
        <w:rPr>
          <w:rFonts w:eastAsia="宋体"/>
          <w:szCs w:val="24"/>
          <w:lang w:val="en-US" w:eastAsia="zh-CN"/>
        </w:rPr>
        <w:t xml:space="preserve"> flag for the indication of HST FR2 deployment with CA</w:t>
      </w:r>
    </w:p>
    <w:p w14:paraId="29F1CE3D" w14:textId="77777777" w:rsidR="00EE4BC5" w:rsidRPr="00EE4BC5" w:rsidRDefault="00EE4BC5" w:rsidP="00A916F7">
      <w:pPr>
        <w:pStyle w:val="ListParagraph"/>
        <w:numPr>
          <w:ilvl w:val="0"/>
          <w:numId w:val="22"/>
        </w:numPr>
        <w:overflowPunct/>
        <w:autoSpaceDE/>
        <w:autoSpaceDN/>
        <w:adjustRightInd/>
        <w:spacing w:after="120" w:line="259" w:lineRule="auto"/>
        <w:ind w:firstLineChars="0"/>
        <w:textAlignment w:val="auto"/>
        <w:rPr>
          <w:rFonts w:eastAsia="宋体"/>
          <w:szCs w:val="24"/>
          <w:lang w:val="en-US" w:eastAsia="zh-CN"/>
        </w:rPr>
      </w:pPr>
      <w:bookmarkStart w:id="5" w:name="_Toc118750021"/>
      <w:r w:rsidRPr="00EE4BC5">
        <w:rPr>
          <w:rFonts w:eastAsia="宋体"/>
          <w:szCs w:val="24"/>
          <w:lang w:val="en-US" w:eastAsia="zh-CN"/>
        </w:rPr>
        <w:t>RAN4 to consider introducing a new Rel-18 PC6 UE capability indicating the support of CA in HST FR2 scenario.</w:t>
      </w:r>
      <w:bookmarkEnd w:id="5"/>
    </w:p>
    <w:p w14:paraId="4A033802" w14:textId="570BAB15" w:rsidR="00DF3502" w:rsidRPr="00EE4BC5" w:rsidRDefault="00EE4BC5" w:rsidP="00A916F7">
      <w:pPr>
        <w:pStyle w:val="ListParagraph"/>
        <w:numPr>
          <w:ilvl w:val="0"/>
          <w:numId w:val="22"/>
        </w:numPr>
        <w:overflowPunct/>
        <w:autoSpaceDE/>
        <w:autoSpaceDN/>
        <w:adjustRightInd/>
        <w:spacing w:after="120" w:line="259" w:lineRule="auto"/>
        <w:ind w:firstLineChars="0"/>
        <w:textAlignment w:val="auto"/>
        <w:rPr>
          <w:rFonts w:eastAsia="宋体"/>
          <w:szCs w:val="24"/>
          <w:lang w:val="en-US" w:eastAsia="zh-CN"/>
        </w:rPr>
      </w:pPr>
      <w:r w:rsidRPr="00EE4BC5">
        <w:rPr>
          <w:rFonts w:eastAsia="宋体"/>
          <w:szCs w:val="24"/>
          <w:lang w:val="en-US" w:eastAsia="zh-CN"/>
        </w:rPr>
        <w:t>RAN4 to define Rel-18 PC6 UE capability to support CA in HST FR2 scenario as optional</w:t>
      </w:r>
    </w:p>
    <w:p w14:paraId="5B4F4435" w14:textId="77777777" w:rsidR="00210FA4" w:rsidRPr="004563F3" w:rsidRDefault="00210FA4" w:rsidP="00210FA4">
      <w:pPr>
        <w:pStyle w:val="ListParagraph"/>
        <w:ind w:left="357" w:firstLineChars="0" w:firstLine="0"/>
        <w:rPr>
          <w:b/>
          <w:szCs w:val="24"/>
          <w:u w:val="single"/>
          <w:lang w:eastAsia="zh-CN"/>
        </w:rPr>
      </w:pPr>
    </w:p>
    <w:p w14:paraId="12376067" w14:textId="77777777" w:rsidR="00892982" w:rsidRPr="00DF3502" w:rsidRDefault="00892982" w:rsidP="00892982">
      <w:pPr>
        <w:rPr>
          <w:lang w:eastAsia="zh-CN"/>
        </w:rPr>
      </w:pPr>
    </w:p>
    <w:p w14:paraId="2A6A9707" w14:textId="034A9F24" w:rsidR="0044420A" w:rsidRDefault="0044420A" w:rsidP="00DD19DE">
      <w:pPr>
        <w:rPr>
          <w:color w:val="0070C0"/>
          <w:lang w:val="en-US" w:eastAsia="zh-CN"/>
        </w:rPr>
      </w:pPr>
    </w:p>
    <w:sectPr w:rsidR="0044420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05228" w14:textId="77777777" w:rsidR="00B37123" w:rsidRDefault="00B37123">
      <w:r>
        <w:separator/>
      </w:r>
    </w:p>
  </w:endnote>
  <w:endnote w:type="continuationSeparator" w:id="0">
    <w:p w14:paraId="29F45411" w14:textId="77777777" w:rsidR="00B37123" w:rsidRDefault="00B37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F5CC1" w14:textId="77777777" w:rsidR="00B37123" w:rsidRDefault="00B37123">
      <w:r>
        <w:separator/>
      </w:r>
    </w:p>
  </w:footnote>
  <w:footnote w:type="continuationSeparator" w:id="0">
    <w:p w14:paraId="7B5305D0" w14:textId="77777777" w:rsidR="00B37123" w:rsidRDefault="00B371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068D4"/>
    <w:multiLevelType w:val="hybridMultilevel"/>
    <w:tmpl w:val="9E9074B2"/>
    <w:lvl w:ilvl="0" w:tplc="5A783CC8">
      <w:numFmt w:val="bullet"/>
      <w:lvlText w:val="-"/>
      <w:lvlJc w:val="left"/>
      <w:pPr>
        <w:ind w:left="1911" w:hanging="420"/>
      </w:pPr>
      <w:rPr>
        <w:rFonts w:ascii="Times New Roman" w:eastAsia="等线" w:hAnsi="Times New Roman" w:cs="Times New Roman" w:hint="default"/>
      </w:rPr>
    </w:lvl>
    <w:lvl w:ilvl="1" w:tplc="04090003" w:tentative="1">
      <w:start w:val="1"/>
      <w:numFmt w:val="bullet"/>
      <w:lvlText w:val=""/>
      <w:lvlJc w:val="left"/>
      <w:pPr>
        <w:ind w:left="2331" w:hanging="420"/>
      </w:pPr>
      <w:rPr>
        <w:rFonts w:ascii="Wingdings" w:hAnsi="Wingdings" w:hint="default"/>
      </w:rPr>
    </w:lvl>
    <w:lvl w:ilvl="2" w:tplc="04090005">
      <w:start w:val="1"/>
      <w:numFmt w:val="bullet"/>
      <w:lvlText w:val=""/>
      <w:lvlJc w:val="left"/>
      <w:pPr>
        <w:ind w:left="2751" w:hanging="420"/>
      </w:pPr>
      <w:rPr>
        <w:rFonts w:ascii="Wingdings" w:hAnsi="Wingdings" w:hint="default"/>
      </w:rPr>
    </w:lvl>
    <w:lvl w:ilvl="3" w:tplc="04090001" w:tentative="1">
      <w:start w:val="1"/>
      <w:numFmt w:val="bullet"/>
      <w:lvlText w:val=""/>
      <w:lvlJc w:val="left"/>
      <w:pPr>
        <w:ind w:left="3171" w:hanging="420"/>
      </w:pPr>
      <w:rPr>
        <w:rFonts w:ascii="Wingdings" w:hAnsi="Wingdings" w:hint="default"/>
      </w:rPr>
    </w:lvl>
    <w:lvl w:ilvl="4" w:tplc="04090003" w:tentative="1">
      <w:start w:val="1"/>
      <w:numFmt w:val="bullet"/>
      <w:lvlText w:val=""/>
      <w:lvlJc w:val="left"/>
      <w:pPr>
        <w:ind w:left="3591" w:hanging="420"/>
      </w:pPr>
      <w:rPr>
        <w:rFonts w:ascii="Wingdings" w:hAnsi="Wingdings" w:hint="default"/>
      </w:rPr>
    </w:lvl>
    <w:lvl w:ilvl="5" w:tplc="04090005" w:tentative="1">
      <w:start w:val="1"/>
      <w:numFmt w:val="bullet"/>
      <w:lvlText w:val=""/>
      <w:lvlJc w:val="left"/>
      <w:pPr>
        <w:ind w:left="4011" w:hanging="420"/>
      </w:pPr>
      <w:rPr>
        <w:rFonts w:ascii="Wingdings" w:hAnsi="Wingdings" w:hint="default"/>
      </w:rPr>
    </w:lvl>
    <w:lvl w:ilvl="6" w:tplc="04090001" w:tentative="1">
      <w:start w:val="1"/>
      <w:numFmt w:val="bullet"/>
      <w:lvlText w:val=""/>
      <w:lvlJc w:val="left"/>
      <w:pPr>
        <w:ind w:left="4431" w:hanging="420"/>
      </w:pPr>
      <w:rPr>
        <w:rFonts w:ascii="Wingdings" w:hAnsi="Wingdings" w:hint="default"/>
      </w:rPr>
    </w:lvl>
    <w:lvl w:ilvl="7" w:tplc="04090003" w:tentative="1">
      <w:start w:val="1"/>
      <w:numFmt w:val="bullet"/>
      <w:lvlText w:val=""/>
      <w:lvlJc w:val="left"/>
      <w:pPr>
        <w:ind w:left="4851" w:hanging="420"/>
      </w:pPr>
      <w:rPr>
        <w:rFonts w:ascii="Wingdings" w:hAnsi="Wingdings" w:hint="default"/>
      </w:rPr>
    </w:lvl>
    <w:lvl w:ilvl="8" w:tplc="04090005" w:tentative="1">
      <w:start w:val="1"/>
      <w:numFmt w:val="bullet"/>
      <w:lvlText w:val=""/>
      <w:lvlJc w:val="left"/>
      <w:pPr>
        <w:ind w:left="5271" w:hanging="420"/>
      </w:pPr>
      <w:rPr>
        <w:rFonts w:ascii="Wingdings" w:hAnsi="Wingdings" w:hint="default"/>
      </w:rPr>
    </w:lvl>
  </w:abstractNum>
  <w:abstractNum w:abstractNumId="1" w15:restartNumberingAfterBreak="0">
    <w:nsid w:val="10E421C8"/>
    <w:multiLevelType w:val="hybridMultilevel"/>
    <w:tmpl w:val="3626D9BA"/>
    <w:lvl w:ilvl="0" w:tplc="E966966C">
      <w:start w:val="2"/>
      <w:numFmt w:val="decimal"/>
      <w:pStyle w:val="Proposal"/>
      <w:suff w:val="space"/>
      <w:lvlText w:val="Proposal %1:"/>
      <w:lvlJc w:val="left"/>
      <w:pPr>
        <w:ind w:left="0" w:firstLine="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EF7301"/>
    <w:multiLevelType w:val="hybridMultilevel"/>
    <w:tmpl w:val="97201218"/>
    <w:lvl w:ilvl="0" w:tplc="5B44CB08">
      <w:start w:val="2"/>
      <w:numFmt w:val="bullet"/>
      <w:lvlText w:val="-"/>
      <w:lvlJc w:val="left"/>
      <w:pPr>
        <w:ind w:left="1959" w:hanging="420"/>
      </w:pPr>
      <w:rPr>
        <w:rFonts w:ascii="Times New Roman" w:eastAsia="Calibri" w:hAnsi="Times New Roman" w:cs="Times New Roman" w:hint="default"/>
      </w:rPr>
    </w:lvl>
    <w:lvl w:ilvl="1" w:tplc="04090003" w:tentative="1">
      <w:start w:val="1"/>
      <w:numFmt w:val="bullet"/>
      <w:lvlText w:val=""/>
      <w:lvlJc w:val="left"/>
      <w:pPr>
        <w:ind w:left="2379" w:hanging="420"/>
      </w:pPr>
      <w:rPr>
        <w:rFonts w:ascii="Wingdings" w:hAnsi="Wingdings" w:hint="default"/>
      </w:rPr>
    </w:lvl>
    <w:lvl w:ilvl="2" w:tplc="04090005" w:tentative="1">
      <w:start w:val="1"/>
      <w:numFmt w:val="bullet"/>
      <w:lvlText w:val=""/>
      <w:lvlJc w:val="left"/>
      <w:pPr>
        <w:ind w:left="2799" w:hanging="420"/>
      </w:pPr>
      <w:rPr>
        <w:rFonts w:ascii="Wingdings" w:hAnsi="Wingdings" w:hint="default"/>
      </w:rPr>
    </w:lvl>
    <w:lvl w:ilvl="3" w:tplc="04090001" w:tentative="1">
      <w:start w:val="1"/>
      <w:numFmt w:val="bullet"/>
      <w:lvlText w:val=""/>
      <w:lvlJc w:val="left"/>
      <w:pPr>
        <w:ind w:left="3219" w:hanging="420"/>
      </w:pPr>
      <w:rPr>
        <w:rFonts w:ascii="Wingdings" w:hAnsi="Wingdings" w:hint="default"/>
      </w:rPr>
    </w:lvl>
    <w:lvl w:ilvl="4" w:tplc="04090003" w:tentative="1">
      <w:start w:val="1"/>
      <w:numFmt w:val="bullet"/>
      <w:lvlText w:val=""/>
      <w:lvlJc w:val="left"/>
      <w:pPr>
        <w:ind w:left="3639" w:hanging="420"/>
      </w:pPr>
      <w:rPr>
        <w:rFonts w:ascii="Wingdings" w:hAnsi="Wingdings" w:hint="default"/>
      </w:rPr>
    </w:lvl>
    <w:lvl w:ilvl="5" w:tplc="04090005" w:tentative="1">
      <w:start w:val="1"/>
      <w:numFmt w:val="bullet"/>
      <w:lvlText w:val=""/>
      <w:lvlJc w:val="left"/>
      <w:pPr>
        <w:ind w:left="4059" w:hanging="420"/>
      </w:pPr>
      <w:rPr>
        <w:rFonts w:ascii="Wingdings" w:hAnsi="Wingdings" w:hint="default"/>
      </w:rPr>
    </w:lvl>
    <w:lvl w:ilvl="6" w:tplc="04090001" w:tentative="1">
      <w:start w:val="1"/>
      <w:numFmt w:val="bullet"/>
      <w:lvlText w:val=""/>
      <w:lvlJc w:val="left"/>
      <w:pPr>
        <w:ind w:left="4479" w:hanging="420"/>
      </w:pPr>
      <w:rPr>
        <w:rFonts w:ascii="Wingdings" w:hAnsi="Wingdings" w:hint="default"/>
      </w:rPr>
    </w:lvl>
    <w:lvl w:ilvl="7" w:tplc="04090003" w:tentative="1">
      <w:start w:val="1"/>
      <w:numFmt w:val="bullet"/>
      <w:lvlText w:val=""/>
      <w:lvlJc w:val="left"/>
      <w:pPr>
        <w:ind w:left="4899" w:hanging="420"/>
      </w:pPr>
      <w:rPr>
        <w:rFonts w:ascii="Wingdings" w:hAnsi="Wingdings" w:hint="default"/>
      </w:rPr>
    </w:lvl>
    <w:lvl w:ilvl="8" w:tplc="04090005" w:tentative="1">
      <w:start w:val="1"/>
      <w:numFmt w:val="bullet"/>
      <w:lvlText w:val=""/>
      <w:lvlJc w:val="left"/>
      <w:pPr>
        <w:ind w:left="5319"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066C3D"/>
    <w:multiLevelType w:val="hybridMultilevel"/>
    <w:tmpl w:val="39F28C9A"/>
    <w:lvl w:ilvl="0" w:tplc="5A783CC8">
      <w:numFmt w:val="bullet"/>
      <w:lvlText w:val="-"/>
      <w:lvlJc w:val="left"/>
      <w:pPr>
        <w:ind w:left="704" w:hanging="42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5301DB6"/>
    <w:multiLevelType w:val="hybridMultilevel"/>
    <w:tmpl w:val="D8864E92"/>
    <w:lvl w:ilvl="0" w:tplc="5A783CC8">
      <w:numFmt w:val="bullet"/>
      <w:lvlText w:val="-"/>
      <w:lvlJc w:val="left"/>
      <w:pPr>
        <w:ind w:left="1911" w:hanging="420"/>
      </w:pPr>
      <w:rPr>
        <w:rFonts w:ascii="Times New Roman" w:eastAsia="等线" w:hAnsi="Times New Roman" w:cs="Times New Roman" w:hint="default"/>
      </w:rPr>
    </w:lvl>
    <w:lvl w:ilvl="1" w:tplc="04090003" w:tentative="1">
      <w:start w:val="1"/>
      <w:numFmt w:val="bullet"/>
      <w:lvlText w:val=""/>
      <w:lvlJc w:val="left"/>
      <w:pPr>
        <w:ind w:left="2331" w:hanging="420"/>
      </w:pPr>
      <w:rPr>
        <w:rFonts w:ascii="Wingdings" w:hAnsi="Wingdings" w:hint="default"/>
      </w:rPr>
    </w:lvl>
    <w:lvl w:ilvl="2" w:tplc="04090005" w:tentative="1">
      <w:start w:val="1"/>
      <w:numFmt w:val="bullet"/>
      <w:lvlText w:val=""/>
      <w:lvlJc w:val="left"/>
      <w:pPr>
        <w:ind w:left="2751" w:hanging="420"/>
      </w:pPr>
      <w:rPr>
        <w:rFonts w:ascii="Wingdings" w:hAnsi="Wingdings" w:hint="default"/>
      </w:rPr>
    </w:lvl>
    <w:lvl w:ilvl="3" w:tplc="04090001" w:tentative="1">
      <w:start w:val="1"/>
      <w:numFmt w:val="bullet"/>
      <w:lvlText w:val=""/>
      <w:lvlJc w:val="left"/>
      <w:pPr>
        <w:ind w:left="3171" w:hanging="420"/>
      </w:pPr>
      <w:rPr>
        <w:rFonts w:ascii="Wingdings" w:hAnsi="Wingdings" w:hint="default"/>
      </w:rPr>
    </w:lvl>
    <w:lvl w:ilvl="4" w:tplc="04090003" w:tentative="1">
      <w:start w:val="1"/>
      <w:numFmt w:val="bullet"/>
      <w:lvlText w:val=""/>
      <w:lvlJc w:val="left"/>
      <w:pPr>
        <w:ind w:left="3591" w:hanging="420"/>
      </w:pPr>
      <w:rPr>
        <w:rFonts w:ascii="Wingdings" w:hAnsi="Wingdings" w:hint="default"/>
      </w:rPr>
    </w:lvl>
    <w:lvl w:ilvl="5" w:tplc="04090005" w:tentative="1">
      <w:start w:val="1"/>
      <w:numFmt w:val="bullet"/>
      <w:lvlText w:val=""/>
      <w:lvlJc w:val="left"/>
      <w:pPr>
        <w:ind w:left="4011" w:hanging="420"/>
      </w:pPr>
      <w:rPr>
        <w:rFonts w:ascii="Wingdings" w:hAnsi="Wingdings" w:hint="default"/>
      </w:rPr>
    </w:lvl>
    <w:lvl w:ilvl="6" w:tplc="04090001" w:tentative="1">
      <w:start w:val="1"/>
      <w:numFmt w:val="bullet"/>
      <w:lvlText w:val=""/>
      <w:lvlJc w:val="left"/>
      <w:pPr>
        <w:ind w:left="4431" w:hanging="420"/>
      </w:pPr>
      <w:rPr>
        <w:rFonts w:ascii="Wingdings" w:hAnsi="Wingdings" w:hint="default"/>
      </w:rPr>
    </w:lvl>
    <w:lvl w:ilvl="7" w:tplc="04090003" w:tentative="1">
      <w:start w:val="1"/>
      <w:numFmt w:val="bullet"/>
      <w:lvlText w:val=""/>
      <w:lvlJc w:val="left"/>
      <w:pPr>
        <w:ind w:left="4851" w:hanging="420"/>
      </w:pPr>
      <w:rPr>
        <w:rFonts w:ascii="Wingdings" w:hAnsi="Wingdings" w:hint="default"/>
      </w:rPr>
    </w:lvl>
    <w:lvl w:ilvl="8" w:tplc="04090005" w:tentative="1">
      <w:start w:val="1"/>
      <w:numFmt w:val="bullet"/>
      <w:lvlText w:val=""/>
      <w:lvlJc w:val="left"/>
      <w:pPr>
        <w:ind w:left="5271" w:hanging="420"/>
      </w:pPr>
      <w:rPr>
        <w:rFonts w:ascii="Wingdings" w:hAnsi="Wingdings" w:hint="default"/>
      </w:rPr>
    </w:lvl>
  </w:abstractNum>
  <w:abstractNum w:abstractNumId="6" w15:restartNumberingAfterBreak="0">
    <w:nsid w:val="378229E6"/>
    <w:multiLevelType w:val="hybridMultilevel"/>
    <w:tmpl w:val="EFCE4820"/>
    <w:lvl w:ilvl="0" w:tplc="B19A048C">
      <w:start w:val="1"/>
      <w:numFmt w:val="decimal"/>
      <w:lvlText w:val="%1、"/>
      <w:lvlJc w:val="left"/>
      <w:pPr>
        <w:ind w:left="762" w:hanging="360"/>
      </w:pPr>
      <w:rPr>
        <w:rFonts w:hint="default"/>
      </w:rPr>
    </w:lvl>
    <w:lvl w:ilvl="1" w:tplc="04090019">
      <w:start w:val="1"/>
      <w:numFmt w:val="lowerLetter"/>
      <w:lvlText w:val="%2)"/>
      <w:lvlJc w:val="left"/>
      <w:pPr>
        <w:ind w:left="1242" w:hanging="420"/>
      </w:pPr>
    </w:lvl>
    <w:lvl w:ilvl="2" w:tplc="0409001B">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ADE11CA"/>
    <w:multiLevelType w:val="hybridMultilevel"/>
    <w:tmpl w:val="97AC1F0C"/>
    <w:lvl w:ilvl="0" w:tplc="9260EC1C">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 w15:restartNumberingAfterBreak="0">
    <w:nsid w:val="3C0672D8"/>
    <w:multiLevelType w:val="hybridMultilevel"/>
    <w:tmpl w:val="EFCE4820"/>
    <w:lvl w:ilvl="0" w:tplc="B19A048C">
      <w:start w:val="1"/>
      <w:numFmt w:val="decimal"/>
      <w:lvlText w:val="%1、"/>
      <w:lvlJc w:val="left"/>
      <w:pPr>
        <w:ind w:left="762" w:hanging="360"/>
      </w:pPr>
      <w:rPr>
        <w:rFonts w:hint="default"/>
      </w:rPr>
    </w:lvl>
    <w:lvl w:ilvl="1" w:tplc="04090019">
      <w:start w:val="1"/>
      <w:numFmt w:val="lowerLetter"/>
      <w:lvlText w:val="%2)"/>
      <w:lvlJc w:val="left"/>
      <w:pPr>
        <w:ind w:left="1242" w:hanging="420"/>
      </w:pPr>
    </w:lvl>
    <w:lvl w:ilvl="2" w:tplc="0409001B">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9B29C9"/>
    <w:multiLevelType w:val="hybridMultilevel"/>
    <w:tmpl w:val="EFCE4820"/>
    <w:lvl w:ilvl="0" w:tplc="B19A048C">
      <w:start w:val="1"/>
      <w:numFmt w:val="decimal"/>
      <w:lvlText w:val="%1、"/>
      <w:lvlJc w:val="left"/>
      <w:pPr>
        <w:ind w:left="762" w:hanging="360"/>
      </w:pPr>
      <w:rPr>
        <w:rFonts w:hint="default"/>
      </w:rPr>
    </w:lvl>
    <w:lvl w:ilvl="1" w:tplc="04090019" w:tentative="1">
      <w:start w:val="1"/>
      <w:numFmt w:val="lowerLetter"/>
      <w:lvlText w:val="%2)"/>
      <w:lvlJc w:val="left"/>
      <w:pPr>
        <w:ind w:left="1242" w:hanging="420"/>
      </w:pPr>
    </w:lvl>
    <w:lvl w:ilvl="2" w:tplc="0409001B" w:tentative="1">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abstractNum w:abstractNumId="13" w15:restartNumberingAfterBreak="0">
    <w:nsid w:val="426C67C1"/>
    <w:multiLevelType w:val="hybridMultilevel"/>
    <w:tmpl w:val="EFCE4820"/>
    <w:lvl w:ilvl="0" w:tplc="B19A048C">
      <w:start w:val="1"/>
      <w:numFmt w:val="decimal"/>
      <w:lvlText w:val="%1、"/>
      <w:lvlJc w:val="left"/>
      <w:pPr>
        <w:ind w:left="762" w:hanging="360"/>
      </w:pPr>
      <w:rPr>
        <w:rFonts w:hint="default"/>
      </w:rPr>
    </w:lvl>
    <w:lvl w:ilvl="1" w:tplc="04090019" w:tentative="1">
      <w:start w:val="1"/>
      <w:numFmt w:val="lowerLetter"/>
      <w:lvlText w:val="%2)"/>
      <w:lvlJc w:val="left"/>
      <w:pPr>
        <w:ind w:left="1242" w:hanging="420"/>
      </w:pPr>
    </w:lvl>
    <w:lvl w:ilvl="2" w:tplc="0409001B" w:tentative="1">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42C6A9D"/>
    <w:multiLevelType w:val="hybridMultilevel"/>
    <w:tmpl w:val="8C10EE5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A61B61"/>
    <w:multiLevelType w:val="multilevel"/>
    <w:tmpl w:val="54A61B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4D94CB7"/>
    <w:multiLevelType w:val="hybridMultilevel"/>
    <w:tmpl w:val="EFCE4820"/>
    <w:lvl w:ilvl="0" w:tplc="B19A048C">
      <w:start w:val="1"/>
      <w:numFmt w:val="decimal"/>
      <w:lvlText w:val="%1、"/>
      <w:lvlJc w:val="left"/>
      <w:pPr>
        <w:ind w:left="762" w:hanging="360"/>
      </w:pPr>
      <w:rPr>
        <w:rFonts w:hint="default"/>
      </w:rPr>
    </w:lvl>
    <w:lvl w:ilvl="1" w:tplc="04090019">
      <w:start w:val="1"/>
      <w:numFmt w:val="lowerLetter"/>
      <w:lvlText w:val="%2)"/>
      <w:lvlJc w:val="left"/>
      <w:pPr>
        <w:ind w:left="1242" w:hanging="420"/>
      </w:pPr>
    </w:lvl>
    <w:lvl w:ilvl="2" w:tplc="0409001B">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abstractNum w:abstractNumId="1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61A12A63"/>
    <w:multiLevelType w:val="hybridMultilevel"/>
    <w:tmpl w:val="908CDF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832454"/>
    <w:multiLevelType w:val="hybridMultilevel"/>
    <w:tmpl w:val="EFCE4820"/>
    <w:lvl w:ilvl="0" w:tplc="B19A048C">
      <w:start w:val="1"/>
      <w:numFmt w:val="decimal"/>
      <w:lvlText w:val="%1、"/>
      <w:lvlJc w:val="left"/>
      <w:pPr>
        <w:ind w:left="762" w:hanging="360"/>
      </w:pPr>
      <w:rPr>
        <w:rFonts w:hint="default"/>
      </w:rPr>
    </w:lvl>
    <w:lvl w:ilvl="1" w:tplc="04090019" w:tentative="1">
      <w:start w:val="1"/>
      <w:numFmt w:val="lowerLetter"/>
      <w:lvlText w:val="%2)"/>
      <w:lvlJc w:val="left"/>
      <w:pPr>
        <w:ind w:left="1242" w:hanging="420"/>
      </w:pPr>
    </w:lvl>
    <w:lvl w:ilvl="2" w:tplc="0409001B" w:tentative="1">
      <w:start w:val="1"/>
      <w:numFmt w:val="lowerRoman"/>
      <w:lvlText w:val="%3."/>
      <w:lvlJc w:val="right"/>
      <w:pPr>
        <w:ind w:left="1662" w:hanging="420"/>
      </w:pPr>
    </w:lvl>
    <w:lvl w:ilvl="3" w:tplc="0409000F" w:tentative="1">
      <w:start w:val="1"/>
      <w:numFmt w:val="decimal"/>
      <w:lvlText w:val="%4."/>
      <w:lvlJc w:val="left"/>
      <w:pPr>
        <w:ind w:left="2082" w:hanging="420"/>
      </w:pPr>
    </w:lvl>
    <w:lvl w:ilvl="4" w:tplc="04090019" w:tentative="1">
      <w:start w:val="1"/>
      <w:numFmt w:val="lowerLetter"/>
      <w:lvlText w:val="%5)"/>
      <w:lvlJc w:val="left"/>
      <w:pPr>
        <w:ind w:left="2502" w:hanging="420"/>
      </w:pPr>
    </w:lvl>
    <w:lvl w:ilvl="5" w:tplc="0409001B" w:tentative="1">
      <w:start w:val="1"/>
      <w:numFmt w:val="lowerRoman"/>
      <w:lvlText w:val="%6."/>
      <w:lvlJc w:val="right"/>
      <w:pPr>
        <w:ind w:left="2922" w:hanging="420"/>
      </w:pPr>
    </w:lvl>
    <w:lvl w:ilvl="6" w:tplc="0409000F" w:tentative="1">
      <w:start w:val="1"/>
      <w:numFmt w:val="decimal"/>
      <w:lvlText w:val="%7."/>
      <w:lvlJc w:val="left"/>
      <w:pPr>
        <w:ind w:left="3342" w:hanging="420"/>
      </w:pPr>
    </w:lvl>
    <w:lvl w:ilvl="7" w:tplc="04090019" w:tentative="1">
      <w:start w:val="1"/>
      <w:numFmt w:val="lowerLetter"/>
      <w:lvlText w:val="%8)"/>
      <w:lvlJc w:val="left"/>
      <w:pPr>
        <w:ind w:left="3762" w:hanging="420"/>
      </w:pPr>
    </w:lvl>
    <w:lvl w:ilvl="8" w:tplc="0409001B" w:tentative="1">
      <w:start w:val="1"/>
      <w:numFmt w:val="lowerRoman"/>
      <w:lvlText w:val="%9."/>
      <w:lvlJc w:val="right"/>
      <w:pPr>
        <w:ind w:left="4182" w:hanging="420"/>
      </w:pPr>
    </w:lvl>
  </w:abstractNum>
  <w:abstractNum w:abstractNumId="22" w15:restartNumberingAfterBreak="0">
    <w:nsid w:val="75B870A8"/>
    <w:multiLevelType w:val="hybridMultilevel"/>
    <w:tmpl w:val="422AD29A"/>
    <w:lvl w:ilvl="0" w:tplc="0409000B">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3" w15:restartNumberingAfterBreak="0">
    <w:nsid w:val="7E3C070A"/>
    <w:multiLevelType w:val="hybridMultilevel"/>
    <w:tmpl w:val="687CEF8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7"/>
  </w:num>
  <w:num w:numId="3">
    <w:abstractNumId w:val="8"/>
  </w:num>
  <w:num w:numId="4">
    <w:abstractNumId w:val="8"/>
    <w:lvlOverride w:ilvl="0">
      <w:startOverride w:val="1"/>
    </w:lvlOverride>
  </w:num>
  <w:num w:numId="5">
    <w:abstractNumId w:val="1"/>
  </w:num>
  <w:num w:numId="6">
    <w:abstractNumId w:val="23"/>
  </w:num>
  <w:num w:numId="7">
    <w:abstractNumId w:val="22"/>
  </w:num>
  <w:num w:numId="8">
    <w:abstractNumId w:val="15"/>
  </w:num>
  <w:num w:numId="9">
    <w:abstractNumId w:val="17"/>
  </w:num>
  <w:num w:numId="10">
    <w:abstractNumId w:val="13"/>
  </w:num>
  <w:num w:numId="11">
    <w:abstractNumId w:val="12"/>
  </w:num>
  <w:num w:numId="12">
    <w:abstractNumId w:val="21"/>
  </w:num>
  <w:num w:numId="13">
    <w:abstractNumId w:val="14"/>
  </w:num>
  <w:num w:numId="14">
    <w:abstractNumId w:val="11"/>
  </w:num>
  <w:num w:numId="15">
    <w:abstractNumId w:val="6"/>
  </w:num>
  <w:num w:numId="16">
    <w:abstractNumId w:val="9"/>
  </w:num>
  <w:num w:numId="17">
    <w:abstractNumId w:val="5"/>
  </w:num>
  <w:num w:numId="18">
    <w:abstractNumId w:val="0"/>
  </w:num>
  <w:num w:numId="19">
    <w:abstractNumId w:val="10"/>
  </w:num>
  <w:num w:numId="20">
    <w:abstractNumId w:val="3"/>
  </w:num>
  <w:num w:numId="21">
    <w:abstractNumId w:val="18"/>
  </w:num>
  <w:num w:numId="22">
    <w:abstractNumId w:val="2"/>
  </w:num>
  <w:num w:numId="23">
    <w:abstractNumId w:val="16"/>
  </w:num>
  <w:num w:numId="24">
    <w:abstractNumId w:val="20"/>
  </w:num>
  <w:num w:numId="25">
    <w:abstractNumId w:val="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I1NbC0sDS3NDIxMDVV0lEKTi0uzszPAykwrAUArVwM0CwAAAA="/>
  </w:docVars>
  <w:rsids>
    <w:rsidRoot w:val="00282213"/>
    <w:rsid w:val="00000265"/>
    <w:rsid w:val="00000A90"/>
    <w:rsid w:val="0000223C"/>
    <w:rsid w:val="00002DD9"/>
    <w:rsid w:val="00004165"/>
    <w:rsid w:val="00014B3D"/>
    <w:rsid w:val="00020C56"/>
    <w:rsid w:val="0002343E"/>
    <w:rsid w:val="00026ACC"/>
    <w:rsid w:val="00027EC7"/>
    <w:rsid w:val="0003171D"/>
    <w:rsid w:val="00031C1D"/>
    <w:rsid w:val="0003399B"/>
    <w:rsid w:val="00035C50"/>
    <w:rsid w:val="00037974"/>
    <w:rsid w:val="00042CBA"/>
    <w:rsid w:val="000457A1"/>
    <w:rsid w:val="00050001"/>
    <w:rsid w:val="00052041"/>
    <w:rsid w:val="0005326A"/>
    <w:rsid w:val="000540F6"/>
    <w:rsid w:val="0006190F"/>
    <w:rsid w:val="0006266D"/>
    <w:rsid w:val="000629B4"/>
    <w:rsid w:val="00065506"/>
    <w:rsid w:val="0007382E"/>
    <w:rsid w:val="000764AC"/>
    <w:rsid w:val="000766E1"/>
    <w:rsid w:val="00077FF6"/>
    <w:rsid w:val="00080D82"/>
    <w:rsid w:val="00081692"/>
    <w:rsid w:val="00082C46"/>
    <w:rsid w:val="00085A0E"/>
    <w:rsid w:val="00087548"/>
    <w:rsid w:val="00093E7E"/>
    <w:rsid w:val="00094FC2"/>
    <w:rsid w:val="00096E1B"/>
    <w:rsid w:val="000A1830"/>
    <w:rsid w:val="000A4121"/>
    <w:rsid w:val="000A449A"/>
    <w:rsid w:val="000A4AA3"/>
    <w:rsid w:val="000A550E"/>
    <w:rsid w:val="000A67D6"/>
    <w:rsid w:val="000B0960"/>
    <w:rsid w:val="000B1A55"/>
    <w:rsid w:val="000B1A5C"/>
    <w:rsid w:val="000B20BB"/>
    <w:rsid w:val="000B2EF6"/>
    <w:rsid w:val="000B2FA6"/>
    <w:rsid w:val="000B4AA0"/>
    <w:rsid w:val="000C2553"/>
    <w:rsid w:val="000C38C3"/>
    <w:rsid w:val="000C4549"/>
    <w:rsid w:val="000C5F0A"/>
    <w:rsid w:val="000D09FD"/>
    <w:rsid w:val="000D19DE"/>
    <w:rsid w:val="000D44FB"/>
    <w:rsid w:val="000D574B"/>
    <w:rsid w:val="000D6CFC"/>
    <w:rsid w:val="000E537B"/>
    <w:rsid w:val="000E57D0"/>
    <w:rsid w:val="000E7858"/>
    <w:rsid w:val="000F20CB"/>
    <w:rsid w:val="000F39B7"/>
    <w:rsid w:val="000F39CA"/>
    <w:rsid w:val="001014A0"/>
    <w:rsid w:val="00104489"/>
    <w:rsid w:val="00107310"/>
    <w:rsid w:val="00107927"/>
    <w:rsid w:val="00110E26"/>
    <w:rsid w:val="00111321"/>
    <w:rsid w:val="00112885"/>
    <w:rsid w:val="001128E7"/>
    <w:rsid w:val="00115783"/>
    <w:rsid w:val="00115B7F"/>
    <w:rsid w:val="00115CD8"/>
    <w:rsid w:val="00117BD6"/>
    <w:rsid w:val="001206C2"/>
    <w:rsid w:val="00121978"/>
    <w:rsid w:val="00123422"/>
    <w:rsid w:val="00123959"/>
    <w:rsid w:val="00124B6A"/>
    <w:rsid w:val="00130462"/>
    <w:rsid w:val="00131B7D"/>
    <w:rsid w:val="0013297D"/>
    <w:rsid w:val="00136D4C"/>
    <w:rsid w:val="00142538"/>
    <w:rsid w:val="00142BB9"/>
    <w:rsid w:val="00144F96"/>
    <w:rsid w:val="00151EAC"/>
    <w:rsid w:val="00153528"/>
    <w:rsid w:val="00154E68"/>
    <w:rsid w:val="00162548"/>
    <w:rsid w:val="00172183"/>
    <w:rsid w:val="001751AB"/>
    <w:rsid w:val="00175A3F"/>
    <w:rsid w:val="00180E09"/>
    <w:rsid w:val="001826A8"/>
    <w:rsid w:val="001829EA"/>
    <w:rsid w:val="00183D4C"/>
    <w:rsid w:val="00183F6D"/>
    <w:rsid w:val="0018670E"/>
    <w:rsid w:val="0019219A"/>
    <w:rsid w:val="00195077"/>
    <w:rsid w:val="001A033F"/>
    <w:rsid w:val="001A08AA"/>
    <w:rsid w:val="001A59CB"/>
    <w:rsid w:val="001B1870"/>
    <w:rsid w:val="001B7991"/>
    <w:rsid w:val="001C1409"/>
    <w:rsid w:val="001C2AE6"/>
    <w:rsid w:val="001C4338"/>
    <w:rsid w:val="001C4A89"/>
    <w:rsid w:val="001C6177"/>
    <w:rsid w:val="001C6620"/>
    <w:rsid w:val="001C7C1B"/>
    <w:rsid w:val="001D0363"/>
    <w:rsid w:val="001D12B4"/>
    <w:rsid w:val="001D1B07"/>
    <w:rsid w:val="001D7D94"/>
    <w:rsid w:val="001E0A28"/>
    <w:rsid w:val="001E4218"/>
    <w:rsid w:val="001E6C4D"/>
    <w:rsid w:val="001F08CA"/>
    <w:rsid w:val="001F0B20"/>
    <w:rsid w:val="001F2753"/>
    <w:rsid w:val="00200A62"/>
    <w:rsid w:val="00203740"/>
    <w:rsid w:val="0020415F"/>
    <w:rsid w:val="00207AC2"/>
    <w:rsid w:val="00210FA4"/>
    <w:rsid w:val="002138EA"/>
    <w:rsid w:val="002139EA"/>
    <w:rsid w:val="00213F84"/>
    <w:rsid w:val="00214FBD"/>
    <w:rsid w:val="00221E08"/>
    <w:rsid w:val="00222897"/>
    <w:rsid w:val="00222B0C"/>
    <w:rsid w:val="00225663"/>
    <w:rsid w:val="00235394"/>
    <w:rsid w:val="00235577"/>
    <w:rsid w:val="002371B2"/>
    <w:rsid w:val="002435CA"/>
    <w:rsid w:val="0024455E"/>
    <w:rsid w:val="0024469F"/>
    <w:rsid w:val="00246CE4"/>
    <w:rsid w:val="00250B5B"/>
    <w:rsid w:val="00252873"/>
    <w:rsid w:val="00252DB8"/>
    <w:rsid w:val="002537BC"/>
    <w:rsid w:val="00255C58"/>
    <w:rsid w:val="00260EC7"/>
    <w:rsid w:val="00261539"/>
    <w:rsid w:val="0026179F"/>
    <w:rsid w:val="002666AE"/>
    <w:rsid w:val="0027068E"/>
    <w:rsid w:val="0027074C"/>
    <w:rsid w:val="00274E1A"/>
    <w:rsid w:val="00274E25"/>
    <w:rsid w:val="00277089"/>
    <w:rsid w:val="0027726A"/>
    <w:rsid w:val="002775B1"/>
    <w:rsid w:val="002775B9"/>
    <w:rsid w:val="002811C4"/>
    <w:rsid w:val="00282213"/>
    <w:rsid w:val="00284016"/>
    <w:rsid w:val="002858BF"/>
    <w:rsid w:val="00285CF3"/>
    <w:rsid w:val="002939AF"/>
    <w:rsid w:val="00294491"/>
    <w:rsid w:val="00294956"/>
    <w:rsid w:val="00294BDE"/>
    <w:rsid w:val="00297992"/>
    <w:rsid w:val="002A06E0"/>
    <w:rsid w:val="002A0CED"/>
    <w:rsid w:val="002A282D"/>
    <w:rsid w:val="002A4CD0"/>
    <w:rsid w:val="002A765F"/>
    <w:rsid w:val="002A7DA6"/>
    <w:rsid w:val="002B516C"/>
    <w:rsid w:val="002B5E1D"/>
    <w:rsid w:val="002B60C1"/>
    <w:rsid w:val="002B76EA"/>
    <w:rsid w:val="002B7C93"/>
    <w:rsid w:val="002C4B52"/>
    <w:rsid w:val="002D03E5"/>
    <w:rsid w:val="002D36EB"/>
    <w:rsid w:val="002D41F3"/>
    <w:rsid w:val="002D6BDF"/>
    <w:rsid w:val="002E2CE9"/>
    <w:rsid w:val="002E3BF7"/>
    <w:rsid w:val="002E403E"/>
    <w:rsid w:val="002E4C74"/>
    <w:rsid w:val="002F158C"/>
    <w:rsid w:val="002F4093"/>
    <w:rsid w:val="002F43A6"/>
    <w:rsid w:val="002F5636"/>
    <w:rsid w:val="002F793E"/>
    <w:rsid w:val="003022A5"/>
    <w:rsid w:val="003022CD"/>
    <w:rsid w:val="003028B1"/>
    <w:rsid w:val="00305CE6"/>
    <w:rsid w:val="00307084"/>
    <w:rsid w:val="00307E51"/>
    <w:rsid w:val="00310A19"/>
    <w:rsid w:val="00311363"/>
    <w:rsid w:val="00315867"/>
    <w:rsid w:val="00321150"/>
    <w:rsid w:val="003260D7"/>
    <w:rsid w:val="00331115"/>
    <w:rsid w:val="00336697"/>
    <w:rsid w:val="003418CB"/>
    <w:rsid w:val="00351B7F"/>
    <w:rsid w:val="00353D7D"/>
    <w:rsid w:val="00355873"/>
    <w:rsid w:val="0035660F"/>
    <w:rsid w:val="003628B9"/>
    <w:rsid w:val="00362BEC"/>
    <w:rsid w:val="00362D8F"/>
    <w:rsid w:val="00366FE0"/>
    <w:rsid w:val="00367724"/>
    <w:rsid w:val="00371082"/>
    <w:rsid w:val="003710BA"/>
    <w:rsid w:val="00373A1A"/>
    <w:rsid w:val="003770F6"/>
    <w:rsid w:val="00383E37"/>
    <w:rsid w:val="0039253C"/>
    <w:rsid w:val="00393042"/>
    <w:rsid w:val="00394AD5"/>
    <w:rsid w:val="0039642D"/>
    <w:rsid w:val="003A2E40"/>
    <w:rsid w:val="003A512B"/>
    <w:rsid w:val="003B0158"/>
    <w:rsid w:val="003B40B6"/>
    <w:rsid w:val="003B4473"/>
    <w:rsid w:val="003B48E0"/>
    <w:rsid w:val="003B56DB"/>
    <w:rsid w:val="003B755E"/>
    <w:rsid w:val="003C228E"/>
    <w:rsid w:val="003C4458"/>
    <w:rsid w:val="003C51E7"/>
    <w:rsid w:val="003C6893"/>
    <w:rsid w:val="003C6DE2"/>
    <w:rsid w:val="003C7663"/>
    <w:rsid w:val="003D1EFD"/>
    <w:rsid w:val="003D28BF"/>
    <w:rsid w:val="003D4215"/>
    <w:rsid w:val="003D4C47"/>
    <w:rsid w:val="003D7719"/>
    <w:rsid w:val="003E40EE"/>
    <w:rsid w:val="003E7919"/>
    <w:rsid w:val="003F1C1B"/>
    <w:rsid w:val="003F3A2F"/>
    <w:rsid w:val="003F7D39"/>
    <w:rsid w:val="00401144"/>
    <w:rsid w:val="00404831"/>
    <w:rsid w:val="00407661"/>
    <w:rsid w:val="00410314"/>
    <w:rsid w:val="004116A8"/>
    <w:rsid w:val="00412063"/>
    <w:rsid w:val="00412EB1"/>
    <w:rsid w:val="00413DDE"/>
    <w:rsid w:val="00414118"/>
    <w:rsid w:val="00416033"/>
    <w:rsid w:val="00416084"/>
    <w:rsid w:val="00416BE6"/>
    <w:rsid w:val="0042278E"/>
    <w:rsid w:val="00424F8C"/>
    <w:rsid w:val="00426275"/>
    <w:rsid w:val="004271BA"/>
    <w:rsid w:val="00427C99"/>
    <w:rsid w:val="00430497"/>
    <w:rsid w:val="00430EA5"/>
    <w:rsid w:val="00434DC1"/>
    <w:rsid w:val="004350F4"/>
    <w:rsid w:val="004412A0"/>
    <w:rsid w:val="00442337"/>
    <w:rsid w:val="0044420A"/>
    <w:rsid w:val="00446408"/>
    <w:rsid w:val="00447A95"/>
    <w:rsid w:val="00450F27"/>
    <w:rsid w:val="004510E5"/>
    <w:rsid w:val="004553FD"/>
    <w:rsid w:val="004563F3"/>
    <w:rsid w:val="00456A75"/>
    <w:rsid w:val="00461E39"/>
    <w:rsid w:val="00462D3A"/>
    <w:rsid w:val="00463521"/>
    <w:rsid w:val="00471125"/>
    <w:rsid w:val="0047437A"/>
    <w:rsid w:val="00476568"/>
    <w:rsid w:val="00480E42"/>
    <w:rsid w:val="00484C5D"/>
    <w:rsid w:val="004851AB"/>
    <w:rsid w:val="0048543E"/>
    <w:rsid w:val="004868C1"/>
    <w:rsid w:val="0048750F"/>
    <w:rsid w:val="00494532"/>
    <w:rsid w:val="004A17E9"/>
    <w:rsid w:val="004A495F"/>
    <w:rsid w:val="004A7544"/>
    <w:rsid w:val="004B1AA6"/>
    <w:rsid w:val="004B378D"/>
    <w:rsid w:val="004B39A3"/>
    <w:rsid w:val="004B3D94"/>
    <w:rsid w:val="004B6B0F"/>
    <w:rsid w:val="004C0D3C"/>
    <w:rsid w:val="004C2F6C"/>
    <w:rsid w:val="004C39B9"/>
    <w:rsid w:val="004C54E5"/>
    <w:rsid w:val="004C7DC8"/>
    <w:rsid w:val="004D21B0"/>
    <w:rsid w:val="004D737D"/>
    <w:rsid w:val="004E2659"/>
    <w:rsid w:val="004E39EE"/>
    <w:rsid w:val="004E475C"/>
    <w:rsid w:val="004E56E0"/>
    <w:rsid w:val="004E6908"/>
    <w:rsid w:val="004E7329"/>
    <w:rsid w:val="004F12AE"/>
    <w:rsid w:val="004F1A04"/>
    <w:rsid w:val="004F2CB0"/>
    <w:rsid w:val="004F312D"/>
    <w:rsid w:val="004F3150"/>
    <w:rsid w:val="005006D3"/>
    <w:rsid w:val="005017F7"/>
    <w:rsid w:val="00501FA7"/>
    <w:rsid w:val="005034DC"/>
    <w:rsid w:val="00504A02"/>
    <w:rsid w:val="00505BFA"/>
    <w:rsid w:val="0050653F"/>
    <w:rsid w:val="005071B4"/>
    <w:rsid w:val="00507687"/>
    <w:rsid w:val="00510AF0"/>
    <w:rsid w:val="005117A9"/>
    <w:rsid w:val="00511F57"/>
    <w:rsid w:val="00512D8C"/>
    <w:rsid w:val="00515CBE"/>
    <w:rsid w:val="00515E2B"/>
    <w:rsid w:val="005228B8"/>
    <w:rsid w:val="00522A7E"/>
    <w:rsid w:val="00522F20"/>
    <w:rsid w:val="00526921"/>
    <w:rsid w:val="005308DB"/>
    <w:rsid w:val="00530A2E"/>
    <w:rsid w:val="00530FBE"/>
    <w:rsid w:val="00533159"/>
    <w:rsid w:val="005335CD"/>
    <w:rsid w:val="005339DB"/>
    <w:rsid w:val="00534C89"/>
    <w:rsid w:val="00537271"/>
    <w:rsid w:val="00541573"/>
    <w:rsid w:val="0054348A"/>
    <w:rsid w:val="00543909"/>
    <w:rsid w:val="0056345E"/>
    <w:rsid w:val="00564CAF"/>
    <w:rsid w:val="00571777"/>
    <w:rsid w:val="00571F15"/>
    <w:rsid w:val="00572B8C"/>
    <w:rsid w:val="00580FF5"/>
    <w:rsid w:val="00582A37"/>
    <w:rsid w:val="0058519C"/>
    <w:rsid w:val="00587C70"/>
    <w:rsid w:val="0059140C"/>
    <w:rsid w:val="0059149A"/>
    <w:rsid w:val="00592942"/>
    <w:rsid w:val="005956EE"/>
    <w:rsid w:val="0059761C"/>
    <w:rsid w:val="005A01A5"/>
    <w:rsid w:val="005A083E"/>
    <w:rsid w:val="005A123B"/>
    <w:rsid w:val="005A40C6"/>
    <w:rsid w:val="005B4802"/>
    <w:rsid w:val="005C1EA6"/>
    <w:rsid w:val="005C6ACE"/>
    <w:rsid w:val="005D0B99"/>
    <w:rsid w:val="005D308E"/>
    <w:rsid w:val="005D3A48"/>
    <w:rsid w:val="005D7AF8"/>
    <w:rsid w:val="005E17BF"/>
    <w:rsid w:val="005E366A"/>
    <w:rsid w:val="005F2145"/>
    <w:rsid w:val="005F7C29"/>
    <w:rsid w:val="006016E1"/>
    <w:rsid w:val="00602D27"/>
    <w:rsid w:val="00604561"/>
    <w:rsid w:val="006047AE"/>
    <w:rsid w:val="006056C5"/>
    <w:rsid w:val="006144A1"/>
    <w:rsid w:val="00615CCF"/>
    <w:rsid w:val="00615EBB"/>
    <w:rsid w:val="00616096"/>
    <w:rsid w:val="006160A2"/>
    <w:rsid w:val="006302AA"/>
    <w:rsid w:val="00636167"/>
    <w:rsid w:val="006363BD"/>
    <w:rsid w:val="006412DC"/>
    <w:rsid w:val="006418C7"/>
    <w:rsid w:val="00642BC6"/>
    <w:rsid w:val="0064377D"/>
    <w:rsid w:val="0064442A"/>
    <w:rsid w:val="00644790"/>
    <w:rsid w:val="00647694"/>
    <w:rsid w:val="006501AF"/>
    <w:rsid w:val="00650DDE"/>
    <w:rsid w:val="0065272B"/>
    <w:rsid w:val="00653BCF"/>
    <w:rsid w:val="00653F1C"/>
    <w:rsid w:val="0065505B"/>
    <w:rsid w:val="0066196C"/>
    <w:rsid w:val="006670AC"/>
    <w:rsid w:val="00672307"/>
    <w:rsid w:val="006774A5"/>
    <w:rsid w:val="006808C6"/>
    <w:rsid w:val="00680963"/>
    <w:rsid w:val="00682668"/>
    <w:rsid w:val="006863DC"/>
    <w:rsid w:val="006864AA"/>
    <w:rsid w:val="00692A68"/>
    <w:rsid w:val="006938F2"/>
    <w:rsid w:val="00695D85"/>
    <w:rsid w:val="006A30A2"/>
    <w:rsid w:val="006A6D23"/>
    <w:rsid w:val="006B1769"/>
    <w:rsid w:val="006B25DE"/>
    <w:rsid w:val="006B582C"/>
    <w:rsid w:val="006B5E5D"/>
    <w:rsid w:val="006B6F9B"/>
    <w:rsid w:val="006C1C3B"/>
    <w:rsid w:val="006C4E43"/>
    <w:rsid w:val="006C643E"/>
    <w:rsid w:val="006C6C0C"/>
    <w:rsid w:val="006C78D7"/>
    <w:rsid w:val="006D2932"/>
    <w:rsid w:val="006D3671"/>
    <w:rsid w:val="006D4176"/>
    <w:rsid w:val="006D4B9B"/>
    <w:rsid w:val="006D74AA"/>
    <w:rsid w:val="006E0A73"/>
    <w:rsid w:val="006E0FEE"/>
    <w:rsid w:val="006E3104"/>
    <w:rsid w:val="006E4CCE"/>
    <w:rsid w:val="006E6C11"/>
    <w:rsid w:val="006F5EEA"/>
    <w:rsid w:val="006F7C0C"/>
    <w:rsid w:val="00700755"/>
    <w:rsid w:val="00702EB2"/>
    <w:rsid w:val="0070512B"/>
    <w:rsid w:val="00705192"/>
    <w:rsid w:val="0070646B"/>
    <w:rsid w:val="007130A2"/>
    <w:rsid w:val="00715463"/>
    <w:rsid w:val="00715F4E"/>
    <w:rsid w:val="00730655"/>
    <w:rsid w:val="00731D77"/>
    <w:rsid w:val="00732360"/>
    <w:rsid w:val="0073390A"/>
    <w:rsid w:val="00734E64"/>
    <w:rsid w:val="00736B37"/>
    <w:rsid w:val="00740A35"/>
    <w:rsid w:val="00742EB7"/>
    <w:rsid w:val="007430E3"/>
    <w:rsid w:val="00747591"/>
    <w:rsid w:val="007520B4"/>
    <w:rsid w:val="00760657"/>
    <w:rsid w:val="007655D5"/>
    <w:rsid w:val="007763C1"/>
    <w:rsid w:val="00777E82"/>
    <w:rsid w:val="00781359"/>
    <w:rsid w:val="00786921"/>
    <w:rsid w:val="00792D54"/>
    <w:rsid w:val="007A1EAA"/>
    <w:rsid w:val="007A6B0D"/>
    <w:rsid w:val="007A79FD"/>
    <w:rsid w:val="007B0738"/>
    <w:rsid w:val="007B0B9D"/>
    <w:rsid w:val="007B26E3"/>
    <w:rsid w:val="007B39A8"/>
    <w:rsid w:val="007B5A43"/>
    <w:rsid w:val="007B709B"/>
    <w:rsid w:val="007C0989"/>
    <w:rsid w:val="007C1343"/>
    <w:rsid w:val="007C1443"/>
    <w:rsid w:val="007C5EF1"/>
    <w:rsid w:val="007C7BF5"/>
    <w:rsid w:val="007D19B7"/>
    <w:rsid w:val="007D39E2"/>
    <w:rsid w:val="007D43EE"/>
    <w:rsid w:val="007D75E5"/>
    <w:rsid w:val="007D773E"/>
    <w:rsid w:val="007E066E"/>
    <w:rsid w:val="007E1356"/>
    <w:rsid w:val="007E20FC"/>
    <w:rsid w:val="007E2855"/>
    <w:rsid w:val="007E52EB"/>
    <w:rsid w:val="007E6074"/>
    <w:rsid w:val="007E7062"/>
    <w:rsid w:val="007F0E1E"/>
    <w:rsid w:val="007F29A7"/>
    <w:rsid w:val="007F2AA7"/>
    <w:rsid w:val="008004B4"/>
    <w:rsid w:val="00801541"/>
    <w:rsid w:val="00805BE8"/>
    <w:rsid w:val="008155AD"/>
    <w:rsid w:val="00816078"/>
    <w:rsid w:val="008177E3"/>
    <w:rsid w:val="00822FA1"/>
    <w:rsid w:val="00823AA9"/>
    <w:rsid w:val="008255B9"/>
    <w:rsid w:val="00825CD8"/>
    <w:rsid w:val="00827324"/>
    <w:rsid w:val="008326DE"/>
    <w:rsid w:val="00833B31"/>
    <w:rsid w:val="008355EA"/>
    <w:rsid w:val="00836265"/>
    <w:rsid w:val="00837458"/>
    <w:rsid w:val="00837AAE"/>
    <w:rsid w:val="00840C04"/>
    <w:rsid w:val="00841C39"/>
    <w:rsid w:val="008429AD"/>
    <w:rsid w:val="008429DB"/>
    <w:rsid w:val="0085060F"/>
    <w:rsid w:val="00850C75"/>
    <w:rsid w:val="00850E39"/>
    <w:rsid w:val="0085477A"/>
    <w:rsid w:val="00855107"/>
    <w:rsid w:val="00855173"/>
    <w:rsid w:val="008557D9"/>
    <w:rsid w:val="00855BF7"/>
    <w:rsid w:val="00856214"/>
    <w:rsid w:val="0085631E"/>
    <w:rsid w:val="00862089"/>
    <w:rsid w:val="00862CF7"/>
    <w:rsid w:val="00866D5B"/>
    <w:rsid w:val="00866FF5"/>
    <w:rsid w:val="00870A20"/>
    <w:rsid w:val="0087332D"/>
    <w:rsid w:val="00873E1F"/>
    <w:rsid w:val="00874C16"/>
    <w:rsid w:val="00880CF0"/>
    <w:rsid w:val="00886D1F"/>
    <w:rsid w:val="00891EE1"/>
    <w:rsid w:val="00892982"/>
    <w:rsid w:val="00892E75"/>
    <w:rsid w:val="00893987"/>
    <w:rsid w:val="008963EF"/>
    <w:rsid w:val="0089688E"/>
    <w:rsid w:val="008A1562"/>
    <w:rsid w:val="008A1FBE"/>
    <w:rsid w:val="008A3E50"/>
    <w:rsid w:val="008B3194"/>
    <w:rsid w:val="008B5AE7"/>
    <w:rsid w:val="008B7CFE"/>
    <w:rsid w:val="008C5466"/>
    <w:rsid w:val="008C60E9"/>
    <w:rsid w:val="008D1B7C"/>
    <w:rsid w:val="008D6657"/>
    <w:rsid w:val="008D6695"/>
    <w:rsid w:val="008E1375"/>
    <w:rsid w:val="008E1F60"/>
    <w:rsid w:val="008E307E"/>
    <w:rsid w:val="008E441A"/>
    <w:rsid w:val="008F4DD1"/>
    <w:rsid w:val="008F6056"/>
    <w:rsid w:val="00902292"/>
    <w:rsid w:val="00902C07"/>
    <w:rsid w:val="00903454"/>
    <w:rsid w:val="00903EDE"/>
    <w:rsid w:val="00905804"/>
    <w:rsid w:val="009101E2"/>
    <w:rsid w:val="00915139"/>
    <w:rsid w:val="00915D73"/>
    <w:rsid w:val="00916077"/>
    <w:rsid w:val="009170A2"/>
    <w:rsid w:val="009208A6"/>
    <w:rsid w:val="00920A5E"/>
    <w:rsid w:val="0092172A"/>
    <w:rsid w:val="00924514"/>
    <w:rsid w:val="00927316"/>
    <w:rsid w:val="0093133D"/>
    <w:rsid w:val="0093276D"/>
    <w:rsid w:val="00932B6F"/>
    <w:rsid w:val="00933D12"/>
    <w:rsid w:val="00937065"/>
    <w:rsid w:val="00940285"/>
    <w:rsid w:val="009415B0"/>
    <w:rsid w:val="00947E7E"/>
    <w:rsid w:val="0095139A"/>
    <w:rsid w:val="00953E16"/>
    <w:rsid w:val="009542AC"/>
    <w:rsid w:val="00961BB2"/>
    <w:rsid w:val="00962108"/>
    <w:rsid w:val="009638D6"/>
    <w:rsid w:val="00967F3D"/>
    <w:rsid w:val="00971530"/>
    <w:rsid w:val="0097408E"/>
    <w:rsid w:val="00974BB2"/>
    <w:rsid w:val="00974FA7"/>
    <w:rsid w:val="009756E5"/>
    <w:rsid w:val="00977A8C"/>
    <w:rsid w:val="00983910"/>
    <w:rsid w:val="00985B05"/>
    <w:rsid w:val="0099327D"/>
    <w:rsid w:val="009932AC"/>
    <w:rsid w:val="009938A7"/>
    <w:rsid w:val="00994351"/>
    <w:rsid w:val="00996A8F"/>
    <w:rsid w:val="009A1DBF"/>
    <w:rsid w:val="009A68E6"/>
    <w:rsid w:val="009A7598"/>
    <w:rsid w:val="009B1DF8"/>
    <w:rsid w:val="009B265B"/>
    <w:rsid w:val="009B3D20"/>
    <w:rsid w:val="009B5418"/>
    <w:rsid w:val="009C0727"/>
    <w:rsid w:val="009C3C80"/>
    <w:rsid w:val="009C48DC"/>
    <w:rsid w:val="009C492F"/>
    <w:rsid w:val="009D2FF2"/>
    <w:rsid w:val="009D3226"/>
    <w:rsid w:val="009D3385"/>
    <w:rsid w:val="009D793C"/>
    <w:rsid w:val="009E16A9"/>
    <w:rsid w:val="009E375F"/>
    <w:rsid w:val="009E39D4"/>
    <w:rsid w:val="009E433B"/>
    <w:rsid w:val="009E5401"/>
    <w:rsid w:val="009F4CD7"/>
    <w:rsid w:val="00A04AD2"/>
    <w:rsid w:val="00A06288"/>
    <w:rsid w:val="00A0758F"/>
    <w:rsid w:val="00A10D11"/>
    <w:rsid w:val="00A1570A"/>
    <w:rsid w:val="00A17866"/>
    <w:rsid w:val="00A17D27"/>
    <w:rsid w:val="00A211B4"/>
    <w:rsid w:val="00A21E2A"/>
    <w:rsid w:val="00A221B2"/>
    <w:rsid w:val="00A223CF"/>
    <w:rsid w:val="00A22635"/>
    <w:rsid w:val="00A304A3"/>
    <w:rsid w:val="00A33DDF"/>
    <w:rsid w:val="00A34547"/>
    <w:rsid w:val="00A376B7"/>
    <w:rsid w:val="00A41BF5"/>
    <w:rsid w:val="00A44778"/>
    <w:rsid w:val="00A469E7"/>
    <w:rsid w:val="00A55F07"/>
    <w:rsid w:val="00A604A4"/>
    <w:rsid w:val="00A61B7D"/>
    <w:rsid w:val="00A6605B"/>
    <w:rsid w:val="00A66ADC"/>
    <w:rsid w:val="00A7147D"/>
    <w:rsid w:val="00A80234"/>
    <w:rsid w:val="00A81B15"/>
    <w:rsid w:val="00A837FF"/>
    <w:rsid w:val="00A84052"/>
    <w:rsid w:val="00A841B1"/>
    <w:rsid w:val="00A84DC8"/>
    <w:rsid w:val="00A85DBC"/>
    <w:rsid w:val="00A87FEB"/>
    <w:rsid w:val="00A916F7"/>
    <w:rsid w:val="00A93F9F"/>
    <w:rsid w:val="00A9420E"/>
    <w:rsid w:val="00A95F66"/>
    <w:rsid w:val="00A97648"/>
    <w:rsid w:val="00AA1CFD"/>
    <w:rsid w:val="00AA2239"/>
    <w:rsid w:val="00AA33D2"/>
    <w:rsid w:val="00AA5276"/>
    <w:rsid w:val="00AB0C57"/>
    <w:rsid w:val="00AB1195"/>
    <w:rsid w:val="00AB4182"/>
    <w:rsid w:val="00AC27B1"/>
    <w:rsid w:val="00AC27DB"/>
    <w:rsid w:val="00AC2FEE"/>
    <w:rsid w:val="00AC468A"/>
    <w:rsid w:val="00AC4E91"/>
    <w:rsid w:val="00AC5034"/>
    <w:rsid w:val="00AC6D6B"/>
    <w:rsid w:val="00AD751D"/>
    <w:rsid w:val="00AD7736"/>
    <w:rsid w:val="00AE033F"/>
    <w:rsid w:val="00AE10CE"/>
    <w:rsid w:val="00AE41D0"/>
    <w:rsid w:val="00AE4244"/>
    <w:rsid w:val="00AE6D0B"/>
    <w:rsid w:val="00AE7078"/>
    <w:rsid w:val="00AE70D4"/>
    <w:rsid w:val="00AE7868"/>
    <w:rsid w:val="00AF0407"/>
    <w:rsid w:val="00AF049B"/>
    <w:rsid w:val="00AF0BFF"/>
    <w:rsid w:val="00AF18D7"/>
    <w:rsid w:val="00AF4D8B"/>
    <w:rsid w:val="00AF7BDD"/>
    <w:rsid w:val="00B01091"/>
    <w:rsid w:val="00B0509F"/>
    <w:rsid w:val="00B050F2"/>
    <w:rsid w:val="00B067CA"/>
    <w:rsid w:val="00B12B26"/>
    <w:rsid w:val="00B12B7E"/>
    <w:rsid w:val="00B13AA9"/>
    <w:rsid w:val="00B163F8"/>
    <w:rsid w:val="00B2472D"/>
    <w:rsid w:val="00B24CA0"/>
    <w:rsid w:val="00B252E0"/>
    <w:rsid w:val="00B2549F"/>
    <w:rsid w:val="00B27F5E"/>
    <w:rsid w:val="00B306CB"/>
    <w:rsid w:val="00B31410"/>
    <w:rsid w:val="00B37123"/>
    <w:rsid w:val="00B4108D"/>
    <w:rsid w:val="00B41A5D"/>
    <w:rsid w:val="00B527B7"/>
    <w:rsid w:val="00B53BDC"/>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4F8"/>
    <w:rsid w:val="00B92E3B"/>
    <w:rsid w:val="00B93DBC"/>
    <w:rsid w:val="00BA259A"/>
    <w:rsid w:val="00BA259C"/>
    <w:rsid w:val="00BA29D3"/>
    <w:rsid w:val="00BA307F"/>
    <w:rsid w:val="00BA3F0F"/>
    <w:rsid w:val="00BA4724"/>
    <w:rsid w:val="00BA5280"/>
    <w:rsid w:val="00BB14F1"/>
    <w:rsid w:val="00BB548F"/>
    <w:rsid w:val="00BB572E"/>
    <w:rsid w:val="00BB59EA"/>
    <w:rsid w:val="00BB74FD"/>
    <w:rsid w:val="00BB76A9"/>
    <w:rsid w:val="00BC14BE"/>
    <w:rsid w:val="00BC2FBA"/>
    <w:rsid w:val="00BC5982"/>
    <w:rsid w:val="00BC60BF"/>
    <w:rsid w:val="00BD28BF"/>
    <w:rsid w:val="00BD2D12"/>
    <w:rsid w:val="00BD6404"/>
    <w:rsid w:val="00BD70F5"/>
    <w:rsid w:val="00BE1302"/>
    <w:rsid w:val="00BE33AE"/>
    <w:rsid w:val="00BF046F"/>
    <w:rsid w:val="00BF67C6"/>
    <w:rsid w:val="00C005DB"/>
    <w:rsid w:val="00C01D50"/>
    <w:rsid w:val="00C056DC"/>
    <w:rsid w:val="00C12608"/>
    <w:rsid w:val="00C1329B"/>
    <w:rsid w:val="00C14F89"/>
    <w:rsid w:val="00C1572F"/>
    <w:rsid w:val="00C17DF1"/>
    <w:rsid w:val="00C21E05"/>
    <w:rsid w:val="00C21EED"/>
    <w:rsid w:val="00C24C05"/>
    <w:rsid w:val="00C24D2F"/>
    <w:rsid w:val="00C26222"/>
    <w:rsid w:val="00C3080F"/>
    <w:rsid w:val="00C31283"/>
    <w:rsid w:val="00C33C48"/>
    <w:rsid w:val="00C340E5"/>
    <w:rsid w:val="00C35AA7"/>
    <w:rsid w:val="00C404C3"/>
    <w:rsid w:val="00C4367F"/>
    <w:rsid w:val="00C43BA1"/>
    <w:rsid w:val="00C43DAB"/>
    <w:rsid w:val="00C474E4"/>
    <w:rsid w:val="00C47F08"/>
    <w:rsid w:val="00C50274"/>
    <w:rsid w:val="00C51134"/>
    <w:rsid w:val="00C514A6"/>
    <w:rsid w:val="00C55021"/>
    <w:rsid w:val="00C56C2D"/>
    <w:rsid w:val="00C5739F"/>
    <w:rsid w:val="00C57CF0"/>
    <w:rsid w:val="00C60CEE"/>
    <w:rsid w:val="00C61805"/>
    <w:rsid w:val="00C61B7A"/>
    <w:rsid w:val="00C63557"/>
    <w:rsid w:val="00C649BD"/>
    <w:rsid w:val="00C65891"/>
    <w:rsid w:val="00C66AC9"/>
    <w:rsid w:val="00C724D3"/>
    <w:rsid w:val="00C72951"/>
    <w:rsid w:val="00C77DD9"/>
    <w:rsid w:val="00C82252"/>
    <w:rsid w:val="00C83BE6"/>
    <w:rsid w:val="00C85354"/>
    <w:rsid w:val="00C86ABA"/>
    <w:rsid w:val="00C943F3"/>
    <w:rsid w:val="00C94B30"/>
    <w:rsid w:val="00CA08C6"/>
    <w:rsid w:val="00CA0A77"/>
    <w:rsid w:val="00CA0B75"/>
    <w:rsid w:val="00CA2729"/>
    <w:rsid w:val="00CA3057"/>
    <w:rsid w:val="00CA3AFE"/>
    <w:rsid w:val="00CA3F0B"/>
    <w:rsid w:val="00CA45F8"/>
    <w:rsid w:val="00CA656D"/>
    <w:rsid w:val="00CA741C"/>
    <w:rsid w:val="00CB0305"/>
    <w:rsid w:val="00CB2E41"/>
    <w:rsid w:val="00CB33C7"/>
    <w:rsid w:val="00CB38F6"/>
    <w:rsid w:val="00CB6DA7"/>
    <w:rsid w:val="00CB7E4C"/>
    <w:rsid w:val="00CC1D55"/>
    <w:rsid w:val="00CC25B4"/>
    <w:rsid w:val="00CC5F88"/>
    <w:rsid w:val="00CC69C8"/>
    <w:rsid w:val="00CC77A2"/>
    <w:rsid w:val="00CD307E"/>
    <w:rsid w:val="00CD629F"/>
    <w:rsid w:val="00CD696F"/>
    <w:rsid w:val="00CD6A1B"/>
    <w:rsid w:val="00CE0A7F"/>
    <w:rsid w:val="00CE1718"/>
    <w:rsid w:val="00CF4156"/>
    <w:rsid w:val="00CF5162"/>
    <w:rsid w:val="00CF5831"/>
    <w:rsid w:val="00D0036C"/>
    <w:rsid w:val="00D03D00"/>
    <w:rsid w:val="00D05C30"/>
    <w:rsid w:val="00D10052"/>
    <w:rsid w:val="00D11359"/>
    <w:rsid w:val="00D17A70"/>
    <w:rsid w:val="00D17BAD"/>
    <w:rsid w:val="00D3188C"/>
    <w:rsid w:val="00D34674"/>
    <w:rsid w:val="00D35F9B"/>
    <w:rsid w:val="00D36B69"/>
    <w:rsid w:val="00D40191"/>
    <w:rsid w:val="00D408DD"/>
    <w:rsid w:val="00D45D72"/>
    <w:rsid w:val="00D520E4"/>
    <w:rsid w:val="00D53A38"/>
    <w:rsid w:val="00D54AB3"/>
    <w:rsid w:val="00D573BD"/>
    <w:rsid w:val="00D575DD"/>
    <w:rsid w:val="00D57613"/>
    <w:rsid w:val="00D57DFA"/>
    <w:rsid w:val="00D61B7B"/>
    <w:rsid w:val="00D67FCF"/>
    <w:rsid w:val="00D709CE"/>
    <w:rsid w:val="00D71F73"/>
    <w:rsid w:val="00D80786"/>
    <w:rsid w:val="00D81CAB"/>
    <w:rsid w:val="00D8576F"/>
    <w:rsid w:val="00D8677F"/>
    <w:rsid w:val="00D92ABA"/>
    <w:rsid w:val="00D93397"/>
    <w:rsid w:val="00D97F0C"/>
    <w:rsid w:val="00DA168A"/>
    <w:rsid w:val="00DA3A86"/>
    <w:rsid w:val="00DA4717"/>
    <w:rsid w:val="00DA7937"/>
    <w:rsid w:val="00DB6743"/>
    <w:rsid w:val="00DC2500"/>
    <w:rsid w:val="00DC4F72"/>
    <w:rsid w:val="00DC77DC"/>
    <w:rsid w:val="00DD0453"/>
    <w:rsid w:val="00DD0C2C"/>
    <w:rsid w:val="00DD19DE"/>
    <w:rsid w:val="00DD28BC"/>
    <w:rsid w:val="00DE31F0"/>
    <w:rsid w:val="00DE3D1C"/>
    <w:rsid w:val="00DE60D5"/>
    <w:rsid w:val="00DF23CB"/>
    <w:rsid w:val="00DF32B3"/>
    <w:rsid w:val="00DF3502"/>
    <w:rsid w:val="00E01C41"/>
    <w:rsid w:val="00E0227D"/>
    <w:rsid w:val="00E04B84"/>
    <w:rsid w:val="00E05470"/>
    <w:rsid w:val="00E05C54"/>
    <w:rsid w:val="00E06466"/>
    <w:rsid w:val="00E06835"/>
    <w:rsid w:val="00E06FDA"/>
    <w:rsid w:val="00E10418"/>
    <w:rsid w:val="00E111EE"/>
    <w:rsid w:val="00E13C41"/>
    <w:rsid w:val="00E160A5"/>
    <w:rsid w:val="00E1713D"/>
    <w:rsid w:val="00E20A43"/>
    <w:rsid w:val="00E23898"/>
    <w:rsid w:val="00E26382"/>
    <w:rsid w:val="00E319F1"/>
    <w:rsid w:val="00E32816"/>
    <w:rsid w:val="00E33CD2"/>
    <w:rsid w:val="00E40E90"/>
    <w:rsid w:val="00E4207D"/>
    <w:rsid w:val="00E45C7E"/>
    <w:rsid w:val="00E531EB"/>
    <w:rsid w:val="00E54874"/>
    <w:rsid w:val="00E54B6F"/>
    <w:rsid w:val="00E55ACA"/>
    <w:rsid w:val="00E57B74"/>
    <w:rsid w:val="00E60C52"/>
    <w:rsid w:val="00E65BC6"/>
    <w:rsid w:val="00E661FF"/>
    <w:rsid w:val="00E726EB"/>
    <w:rsid w:val="00E72CF1"/>
    <w:rsid w:val="00E80B52"/>
    <w:rsid w:val="00E824C3"/>
    <w:rsid w:val="00E840B3"/>
    <w:rsid w:val="00E84D10"/>
    <w:rsid w:val="00E8629F"/>
    <w:rsid w:val="00E91008"/>
    <w:rsid w:val="00E92D26"/>
    <w:rsid w:val="00E9374E"/>
    <w:rsid w:val="00E94F54"/>
    <w:rsid w:val="00E9648D"/>
    <w:rsid w:val="00E97AD5"/>
    <w:rsid w:val="00EA0178"/>
    <w:rsid w:val="00EA1111"/>
    <w:rsid w:val="00EA26A9"/>
    <w:rsid w:val="00EA3B4F"/>
    <w:rsid w:val="00EA3C24"/>
    <w:rsid w:val="00EA73DF"/>
    <w:rsid w:val="00EB61AE"/>
    <w:rsid w:val="00EC322D"/>
    <w:rsid w:val="00ED0EB3"/>
    <w:rsid w:val="00ED383A"/>
    <w:rsid w:val="00ED3B78"/>
    <w:rsid w:val="00EE1080"/>
    <w:rsid w:val="00EE329E"/>
    <w:rsid w:val="00EE4BC5"/>
    <w:rsid w:val="00EE731E"/>
    <w:rsid w:val="00EF1EC5"/>
    <w:rsid w:val="00EF4C88"/>
    <w:rsid w:val="00EF55EB"/>
    <w:rsid w:val="00F00DCC"/>
    <w:rsid w:val="00F0156F"/>
    <w:rsid w:val="00F03ED6"/>
    <w:rsid w:val="00F05AC8"/>
    <w:rsid w:val="00F07167"/>
    <w:rsid w:val="00F072D8"/>
    <w:rsid w:val="00F07CE0"/>
    <w:rsid w:val="00F115F5"/>
    <w:rsid w:val="00F13D05"/>
    <w:rsid w:val="00F158DD"/>
    <w:rsid w:val="00F1669B"/>
    <w:rsid w:val="00F1679D"/>
    <w:rsid w:val="00F1682C"/>
    <w:rsid w:val="00F20B91"/>
    <w:rsid w:val="00F21139"/>
    <w:rsid w:val="00F24B8B"/>
    <w:rsid w:val="00F272A4"/>
    <w:rsid w:val="00F3075C"/>
    <w:rsid w:val="00F30D2E"/>
    <w:rsid w:val="00F35516"/>
    <w:rsid w:val="00F35790"/>
    <w:rsid w:val="00F36448"/>
    <w:rsid w:val="00F4136D"/>
    <w:rsid w:val="00F4212E"/>
    <w:rsid w:val="00F42C20"/>
    <w:rsid w:val="00F43E34"/>
    <w:rsid w:val="00F53053"/>
    <w:rsid w:val="00F53FE2"/>
    <w:rsid w:val="00F55A04"/>
    <w:rsid w:val="00F575FF"/>
    <w:rsid w:val="00F618EF"/>
    <w:rsid w:val="00F65582"/>
    <w:rsid w:val="00F66E75"/>
    <w:rsid w:val="00F76EF4"/>
    <w:rsid w:val="00F77EB0"/>
    <w:rsid w:val="00F8245E"/>
    <w:rsid w:val="00F85817"/>
    <w:rsid w:val="00F87CDD"/>
    <w:rsid w:val="00F933F0"/>
    <w:rsid w:val="00F937A3"/>
    <w:rsid w:val="00F94158"/>
    <w:rsid w:val="00F94715"/>
    <w:rsid w:val="00F94E66"/>
    <w:rsid w:val="00F96A3D"/>
    <w:rsid w:val="00FA4718"/>
    <w:rsid w:val="00FA5848"/>
    <w:rsid w:val="00FA6899"/>
    <w:rsid w:val="00FA7BE4"/>
    <w:rsid w:val="00FA7F3D"/>
    <w:rsid w:val="00FB1150"/>
    <w:rsid w:val="00FB38D8"/>
    <w:rsid w:val="00FC051F"/>
    <w:rsid w:val="00FC06FF"/>
    <w:rsid w:val="00FC17F4"/>
    <w:rsid w:val="00FC45F4"/>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a0">
    <w:name w:val="首标题"/>
    <w:rsid w:val="00CB38F6"/>
    <w:rPr>
      <w:rFonts w:ascii="Arial" w:eastAsia="宋体" w:hAnsi="Arial"/>
      <w:sz w:val="24"/>
      <w:lang w:val="en-US" w:eastAsia="zh-CN" w:bidi="ar-SA"/>
    </w:rPr>
  </w:style>
  <w:style w:type="paragraph" w:customStyle="1" w:styleId="Observation">
    <w:name w:val="Observation"/>
    <w:basedOn w:val="ListParagraph"/>
    <w:next w:val="Normal"/>
    <w:link w:val="ObservationChar"/>
    <w:qFormat/>
    <w:rsid w:val="00CB38F6"/>
    <w:pPr>
      <w:numPr>
        <w:numId w:val="3"/>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CB38F6"/>
    <w:rPr>
      <w:b/>
      <w:lang w:val="en-GB" w:eastAsia="zh-CN"/>
    </w:rPr>
  </w:style>
  <w:style w:type="paragraph" w:customStyle="1" w:styleId="Proposal">
    <w:name w:val="Proposal"/>
    <w:basedOn w:val="ListParagraph"/>
    <w:next w:val="Normal"/>
    <w:link w:val="ProposalChar"/>
    <w:qFormat/>
    <w:rsid w:val="00CB38F6"/>
    <w:pPr>
      <w:numPr>
        <w:numId w:val="5"/>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CB38F6"/>
    <w:rPr>
      <w:b/>
      <w:lang w:val="en-US" w:eastAsia="zh-CN"/>
    </w:rPr>
  </w:style>
  <w:style w:type="paragraph" w:customStyle="1" w:styleId="RAN4proposal">
    <w:name w:val="RAN4 proposal"/>
    <w:basedOn w:val="Caption"/>
    <w:next w:val="Normal"/>
    <w:link w:val="RAN4proposalChar"/>
    <w:qFormat/>
    <w:rsid w:val="0065272B"/>
    <w:pPr>
      <w:numPr>
        <w:numId w:val="13"/>
      </w:numPr>
      <w:spacing w:before="0" w:after="200"/>
      <w:ind w:left="0" w:firstLine="0"/>
    </w:pPr>
    <w:rPr>
      <w:rFonts w:eastAsiaTheme="minorEastAsia" w:cstheme="minorBidi"/>
      <w:iCs/>
      <w:szCs w:val="18"/>
      <w:lang w:val="en-US"/>
    </w:rPr>
  </w:style>
  <w:style w:type="character" w:customStyle="1" w:styleId="RAN4proposalChar">
    <w:name w:val="RAN4 proposal Char"/>
    <w:basedOn w:val="CaptionChar2"/>
    <w:link w:val="RAN4proposal"/>
    <w:rsid w:val="0065272B"/>
    <w:rPr>
      <w:rFonts w:eastAsiaTheme="minorEastAsia" w:cstheme="minorBidi"/>
      <w:b/>
      <w:iCs/>
      <w:szCs w:val="18"/>
      <w:lang w:val="en-US" w:eastAsia="en-US"/>
    </w:rPr>
  </w:style>
  <w:style w:type="paragraph" w:customStyle="1" w:styleId="Figure">
    <w:name w:val="Figure"/>
    <w:basedOn w:val="Normal"/>
    <w:uiPriority w:val="99"/>
    <w:rsid w:val="004563F3"/>
    <w:pPr>
      <w:numPr>
        <w:numId w:val="16"/>
      </w:numPr>
      <w:spacing w:before="180" w:after="240" w:line="280" w:lineRule="atLeast"/>
      <w:jc w:val="center"/>
    </w:pPr>
    <w:rPr>
      <w:rFonts w:ascii="Arial" w:hAnsi="Arial"/>
      <w:b/>
      <w:lang w:val="en-US"/>
    </w:rPr>
  </w:style>
  <w:style w:type="paragraph" w:customStyle="1" w:styleId="B1">
    <w:name w:val="B1+"/>
    <w:basedOn w:val="B10"/>
    <w:rsid w:val="00BA3F0F"/>
    <w:pPr>
      <w:numPr>
        <w:numId w:val="20"/>
      </w:numPr>
      <w:overflowPunct w:val="0"/>
      <w:autoSpaceDE w:val="0"/>
      <w:autoSpaceDN w:val="0"/>
      <w:adjustRightInd w:val="0"/>
      <w:textAlignment w:val="baseline"/>
    </w:pPr>
    <w:rPr>
      <w:rFonts w:ascii="Tms Rmn" w:eastAsia="Times New Roman" w:hAnsi="Tms Rmn"/>
      <w:lang w:eastAsia="zh-CN"/>
    </w:rPr>
  </w:style>
  <w:style w:type="character" w:customStyle="1" w:styleId="textblue2">
    <w:name w:val="text_blue2"/>
    <w:basedOn w:val="DefaultParagraphFont"/>
    <w:rsid w:val="00BA3F0F"/>
  </w:style>
  <w:style w:type="table" w:customStyle="1" w:styleId="TableGrid1">
    <w:name w:val="TableGrid1"/>
    <w:basedOn w:val="TableNormal"/>
    <w:next w:val="TableGrid"/>
    <w:uiPriority w:val="39"/>
    <w:qFormat/>
    <w:rsid w:val="007C0989"/>
    <w:pPr>
      <w:overflowPunct w:val="0"/>
      <w:autoSpaceDE w:val="0"/>
      <w:autoSpaceDN w:val="0"/>
      <w:adjustRightInd w:val="0"/>
      <w:spacing w:after="180" w:line="259" w:lineRule="auto"/>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4_Radio/TSGR4_104bis-e/InboxR4-221725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5AIRPNAIUNRU-1328258698-18743</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https://nokia.sharepoint.com/sites/c5g/5gradio/_layouts/15/DocIdRedir.aspx?ID=5AIRPNAIUNRU-1328258698-18743</Url>
      <Description>5AIRPNAIUNRU-1328258698-18743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D3913F-44D1-44DB-9C7E-63D2401A7F06}">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2.xml><?xml version="1.0" encoding="utf-8"?>
<ds:datastoreItem xmlns:ds="http://schemas.openxmlformats.org/officeDocument/2006/customXml" ds:itemID="{CB3CE574-654D-4F4E-922B-64F80F2DF91A}">
  <ds:schemaRefs>
    <ds:schemaRef ds:uri="http://schemas.microsoft.com/sharepoint/v3/contenttype/forms"/>
  </ds:schemaRefs>
</ds:datastoreItem>
</file>

<file path=customXml/itemProps3.xml><?xml version="1.0" encoding="utf-8"?>
<ds:datastoreItem xmlns:ds="http://schemas.openxmlformats.org/officeDocument/2006/customXml" ds:itemID="{C2DF07C8-2064-4FD4-9DC5-AD40BBE1DD76}">
  <ds:schemaRefs>
    <ds:schemaRef ds:uri="http://schemas.openxmlformats.org/officeDocument/2006/bibliography"/>
  </ds:schemaRefs>
</ds:datastoreItem>
</file>

<file path=customXml/itemProps4.xml><?xml version="1.0" encoding="utf-8"?>
<ds:datastoreItem xmlns:ds="http://schemas.openxmlformats.org/officeDocument/2006/customXml" ds:itemID="{3F6EB742-836F-4981-BE05-00662334F969}">
  <ds:schemaRefs>
    <ds:schemaRef ds:uri="http://schemas.microsoft.com/sharepoint/events"/>
  </ds:schemaRefs>
</ds:datastoreItem>
</file>

<file path=customXml/itemProps5.xml><?xml version="1.0" encoding="utf-8"?>
<ds:datastoreItem xmlns:ds="http://schemas.openxmlformats.org/officeDocument/2006/customXml" ds:itemID="{CA5C68C7-FF8E-430D-B8CB-9456C0071B6E}">
  <ds:schemaRefs>
    <ds:schemaRef ds:uri="Microsoft.SharePoint.Taxonomy.ContentTypeSync"/>
  </ds:schemaRefs>
</ds:datastoreItem>
</file>

<file path=customXml/itemProps6.xml><?xml version="1.0" encoding="utf-8"?>
<ds:datastoreItem xmlns:ds="http://schemas.openxmlformats.org/officeDocument/2006/customXml" ds:itemID="{94ED03FF-DD4F-4E94-8273-C8C6B1AB8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17</Pages>
  <Words>6925</Words>
  <Characters>39475</Characters>
  <Application>Microsoft Office Word</Application>
  <DocSecurity>0</DocSecurity>
  <Lines>328</Lines>
  <Paragraphs>92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46308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Jackson, Wang (Samsung)</cp:lastModifiedBy>
  <cp:revision>2</cp:revision>
  <cp:lastPrinted>2019-04-25T01:09:00Z</cp:lastPrinted>
  <dcterms:created xsi:type="dcterms:W3CDTF">2022-11-11T15:22:00Z</dcterms:created>
  <dcterms:modified xsi:type="dcterms:W3CDTF">2022-11-11T15:22:00Z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y fmtid="{D5CDD505-2E9C-101B-9397-08002B2CF9AE}" pid="15" name="ContentTypeId">
    <vt:lpwstr>0x01010000E5007003D3004E92B8EDD86D20E8CD</vt:lpwstr>
  </property>
  <property fmtid="{D5CDD505-2E9C-101B-9397-08002B2CF9AE}" pid="16" name="_dlc_DocIdItemGuid">
    <vt:lpwstr>c788f17b-942c-413b-a509-41c0f1dda95b</vt:lpwstr>
  </property>
</Properties>
</file>